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F7FD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Прием заявок от субъектов хозяйствования на обеспечение бланками трудовых книжек и вкладышей к ним  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Россонский</w:t>
      </w:r>
      <w:r w:rsidRPr="00DF7FD7">
        <w:rPr>
          <w:rFonts w:eastAsia="Times New Roman"/>
          <w:sz w:val="24"/>
          <w:szCs w:val="24"/>
          <w:lang w:eastAsia="ru-RU"/>
        </w:rPr>
        <w:t xml:space="preserve"> районный исполнительный комитет организуют прием, учет заявок на обеспечение бланками трудовых книжек и вкладышей к ним от субъектов хозяйствования (далее – заявка), расположенных на территории </w:t>
      </w:r>
      <w:r>
        <w:rPr>
          <w:rFonts w:eastAsia="Times New Roman"/>
          <w:sz w:val="24"/>
          <w:szCs w:val="24"/>
          <w:lang w:eastAsia="ru-RU"/>
        </w:rPr>
        <w:t>Россонс</w:t>
      </w:r>
      <w:r w:rsidRPr="00DF7FD7">
        <w:rPr>
          <w:rFonts w:eastAsia="Times New Roman"/>
          <w:sz w:val="24"/>
          <w:szCs w:val="24"/>
          <w:lang w:eastAsia="ru-RU"/>
        </w:rPr>
        <w:t>кого района.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 xml:space="preserve">Прием, учет заявок от субъектов хозяйствования осуществляется </w:t>
      </w:r>
      <w:r>
        <w:rPr>
          <w:rFonts w:eastAsia="Times New Roman"/>
          <w:sz w:val="24"/>
          <w:szCs w:val="24"/>
          <w:lang w:eastAsia="ru-RU"/>
        </w:rPr>
        <w:t>сектором бухгалтерского учета и отчетности</w:t>
      </w:r>
      <w:r w:rsidRPr="00DF7FD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Россонс</w:t>
      </w:r>
      <w:r w:rsidRPr="00DF7FD7">
        <w:rPr>
          <w:rFonts w:eastAsia="Times New Roman"/>
          <w:sz w:val="24"/>
          <w:szCs w:val="24"/>
          <w:lang w:eastAsia="ru-RU"/>
        </w:rPr>
        <w:t>кого районного исполнительного комитета (г.</w:t>
      </w:r>
      <w:r>
        <w:rPr>
          <w:rFonts w:eastAsia="Times New Roman"/>
          <w:sz w:val="24"/>
          <w:szCs w:val="24"/>
          <w:lang w:eastAsia="ru-RU"/>
        </w:rPr>
        <w:t>п. Россон</w:t>
      </w:r>
      <w:r w:rsidRPr="00DF7FD7">
        <w:rPr>
          <w:rFonts w:eastAsia="Times New Roman"/>
          <w:sz w:val="24"/>
          <w:szCs w:val="24"/>
          <w:lang w:eastAsia="ru-RU"/>
        </w:rPr>
        <w:t xml:space="preserve">ы, </w:t>
      </w:r>
      <w:proofErr w:type="spellStart"/>
      <w:r>
        <w:rPr>
          <w:rFonts w:eastAsia="Times New Roman"/>
          <w:sz w:val="24"/>
          <w:szCs w:val="24"/>
          <w:lang w:eastAsia="ru-RU"/>
        </w:rPr>
        <w:t>у</w:t>
      </w:r>
      <w:r w:rsidRPr="00DF7FD7">
        <w:rPr>
          <w:rFonts w:eastAsia="Times New Roman"/>
          <w:sz w:val="24"/>
          <w:szCs w:val="24"/>
          <w:lang w:eastAsia="ru-RU"/>
        </w:rPr>
        <w:t>л.</w:t>
      </w:r>
      <w:r>
        <w:rPr>
          <w:rFonts w:eastAsia="Times New Roman"/>
          <w:sz w:val="24"/>
          <w:szCs w:val="24"/>
          <w:lang w:eastAsia="ru-RU"/>
        </w:rPr>
        <w:t>Советская</w:t>
      </w:r>
      <w:proofErr w:type="spellEnd"/>
      <w:r>
        <w:rPr>
          <w:rFonts w:eastAsia="Times New Roman"/>
          <w:sz w:val="24"/>
          <w:szCs w:val="24"/>
          <w:lang w:eastAsia="ru-RU"/>
        </w:rPr>
        <w:t>, 4</w:t>
      </w:r>
      <w:r w:rsidRPr="00DF7FD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F7FD7">
        <w:rPr>
          <w:rFonts w:eastAsia="Times New Roman"/>
          <w:sz w:val="24"/>
          <w:szCs w:val="24"/>
          <w:lang w:eastAsia="ru-RU"/>
        </w:rPr>
        <w:t>каб</w:t>
      </w:r>
      <w:proofErr w:type="spellEnd"/>
      <w:r w:rsidRPr="00DF7FD7">
        <w:rPr>
          <w:rFonts w:eastAsia="Times New Roman"/>
          <w:sz w:val="24"/>
          <w:szCs w:val="24"/>
          <w:lang w:eastAsia="ru-RU"/>
        </w:rPr>
        <w:t>. №</w:t>
      </w:r>
      <w:r w:rsidR="00B34A09">
        <w:rPr>
          <w:rFonts w:eastAsia="Times New Roman"/>
          <w:sz w:val="24"/>
          <w:szCs w:val="24"/>
          <w:lang w:eastAsia="ru-RU"/>
        </w:rPr>
        <w:t xml:space="preserve"> 57</w:t>
      </w:r>
      <w:r w:rsidRPr="00DF7FD7">
        <w:rPr>
          <w:rFonts w:eastAsia="Times New Roman"/>
          <w:sz w:val="24"/>
          <w:szCs w:val="24"/>
          <w:lang w:eastAsia="ru-RU"/>
        </w:rPr>
        <w:t xml:space="preserve">, тел. </w:t>
      </w:r>
      <w:r>
        <w:rPr>
          <w:rFonts w:eastAsia="Times New Roman"/>
          <w:sz w:val="24"/>
          <w:szCs w:val="24"/>
          <w:lang w:eastAsia="ru-RU"/>
        </w:rPr>
        <w:t>5</w:t>
      </w:r>
      <w:r w:rsidRPr="00DF7FD7">
        <w:rPr>
          <w:rFonts w:eastAsia="Times New Roman"/>
          <w:sz w:val="24"/>
          <w:szCs w:val="24"/>
          <w:lang w:eastAsia="ru-RU"/>
        </w:rPr>
        <w:t>-1</w:t>
      </w:r>
      <w:r>
        <w:rPr>
          <w:rFonts w:eastAsia="Times New Roman"/>
          <w:sz w:val="24"/>
          <w:szCs w:val="24"/>
          <w:lang w:eastAsia="ru-RU"/>
        </w:rPr>
        <w:t>3</w:t>
      </w:r>
      <w:r w:rsidRPr="00DF7FD7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80</w:t>
      </w:r>
      <w:r w:rsidRPr="00DF7FD7">
        <w:rPr>
          <w:rFonts w:eastAsia="Times New Roman"/>
          <w:sz w:val="24"/>
          <w:szCs w:val="24"/>
          <w:lang w:eastAsia="ru-RU"/>
        </w:rPr>
        <w:t>) .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>Перечень документов, которые должен представить субъект хозяйствования для обеспечения бланками трудовых книжек и вкладышей к ним: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>заявление о необходимости получения трудовой книжки, где указывается: количество бланков и назначение (для вновь прибывших работников, в связи с утерей, для резерва организации), юридический адрес и банковские реквизиты.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>копия свидетельства о государственной регистрации;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>наличие сведений о субъекте хозяйствования в едином государственном реестре юридических лиц и индивидуальных предпринимателей.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>Потребность в количестве трудовых книжек и вкладышей к ним на новый календарный год определяется субъектом хозяйствования самостоятельно.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>В заявке необходимо указать: наименование субъекта хозяйствования, юридический адрес, контактный телефон, банковские реквизиты субъекта хозяйствования, УНП, количество трудовых книжек и вкладышей к ним.</w:t>
      </w:r>
    </w:p>
    <w:p w:rsidR="00DF7FD7" w:rsidRPr="00DF7FD7" w:rsidRDefault="00DF7FD7" w:rsidP="00DF7FD7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7FD7">
        <w:rPr>
          <w:rFonts w:eastAsia="Times New Roman"/>
          <w:sz w:val="24"/>
          <w:szCs w:val="24"/>
          <w:lang w:eastAsia="ru-RU"/>
        </w:rPr>
        <w:t xml:space="preserve">После направления </w:t>
      </w:r>
      <w:r>
        <w:rPr>
          <w:rFonts w:eastAsia="Times New Roman"/>
          <w:sz w:val="24"/>
          <w:szCs w:val="24"/>
          <w:lang w:eastAsia="ru-RU"/>
        </w:rPr>
        <w:t>Россонс</w:t>
      </w:r>
      <w:r w:rsidRPr="00DF7FD7">
        <w:rPr>
          <w:rFonts w:eastAsia="Times New Roman"/>
          <w:sz w:val="24"/>
          <w:szCs w:val="24"/>
          <w:lang w:eastAsia="ru-RU"/>
        </w:rPr>
        <w:t>ким районным исполнительным комитетом заявки, между КПУП «</w:t>
      </w:r>
      <w:proofErr w:type="spellStart"/>
      <w:r w:rsidRPr="00DF7FD7">
        <w:rPr>
          <w:rFonts w:eastAsia="Times New Roman"/>
          <w:sz w:val="24"/>
          <w:szCs w:val="24"/>
          <w:lang w:eastAsia="ru-RU"/>
        </w:rPr>
        <w:t>Новополоцкая</w:t>
      </w:r>
      <w:proofErr w:type="spellEnd"/>
      <w:r w:rsidRPr="00DF7FD7">
        <w:rPr>
          <w:rFonts w:eastAsia="Times New Roman"/>
          <w:sz w:val="24"/>
          <w:szCs w:val="24"/>
          <w:lang w:eastAsia="ru-RU"/>
        </w:rPr>
        <w:t xml:space="preserve"> типография» и субъектами хозяйствования заключается договор на обеспечение бланками трудовых книжек и вкладышей.</w:t>
      </w:r>
    </w:p>
    <w:p w:rsidR="00C0095B" w:rsidRDefault="00C0095B"/>
    <w:sectPr w:rsidR="00C0095B" w:rsidSect="00C0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D7"/>
    <w:rsid w:val="000B1376"/>
    <w:rsid w:val="0040526F"/>
    <w:rsid w:val="008F7324"/>
    <w:rsid w:val="00B34A09"/>
    <w:rsid w:val="00C0095B"/>
    <w:rsid w:val="00DF7FD7"/>
    <w:rsid w:val="00E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024EA-971A-47D4-B658-FA4B2543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5B"/>
  </w:style>
  <w:style w:type="paragraph" w:styleId="1">
    <w:name w:val="heading 1"/>
    <w:basedOn w:val="a"/>
    <w:link w:val="10"/>
    <w:uiPriority w:val="9"/>
    <w:qFormat/>
    <w:rsid w:val="00DF7FD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D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F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ROSSONYRU0265</dc:creator>
  <cp:lastModifiedBy>User</cp:lastModifiedBy>
  <cp:revision>2</cp:revision>
  <dcterms:created xsi:type="dcterms:W3CDTF">2024-04-08T12:32:00Z</dcterms:created>
  <dcterms:modified xsi:type="dcterms:W3CDTF">2024-04-08T12:32:00Z</dcterms:modified>
</cp:coreProperties>
</file>