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EA" w:rsidRDefault="000543EA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543EA" w:rsidRDefault="000543EA">
      <w:pPr>
        <w:pStyle w:val="newncpi"/>
        <w:ind w:firstLine="0"/>
        <w:jc w:val="center"/>
      </w:pPr>
      <w:r>
        <w:rPr>
          <w:rStyle w:val="datepr"/>
        </w:rPr>
        <w:t>27 декабря 2012 г.</w:t>
      </w:r>
      <w:r>
        <w:rPr>
          <w:rStyle w:val="number"/>
        </w:rPr>
        <w:t xml:space="preserve"> № 1218</w:t>
      </w:r>
    </w:p>
    <w:p w:rsidR="000543EA" w:rsidRDefault="000543EA">
      <w:pPr>
        <w:pStyle w:val="title"/>
      </w:pPr>
      <w:r>
        <w:t>О некоторых вопросах оказания социальных услуг</w:t>
      </w:r>
    </w:p>
    <w:p w:rsidR="000543EA" w:rsidRDefault="000543EA">
      <w:pPr>
        <w:pStyle w:val="changei"/>
      </w:pPr>
      <w:r>
        <w:t>Изменения и дополнения:</w:t>
      </w:r>
    </w:p>
    <w:p w:rsidR="000543EA" w:rsidRDefault="000543EA">
      <w:pPr>
        <w:pStyle w:val="changeadd"/>
      </w:pPr>
      <w:r>
        <w:t>Постановление Совета Министров Республики Беларусь от 2 марта 2015 г. № 150 (Национальный правовой Интернет-портал Республики Беларусь, 13.03.2015, 5/40231) &lt;C21500150&gt;;</w:t>
      </w:r>
    </w:p>
    <w:p w:rsidR="000543EA" w:rsidRDefault="000543EA">
      <w:pPr>
        <w:pStyle w:val="changeadd"/>
      </w:pPr>
      <w:r>
        <w:t>Постановление Совета Министров Республики Беларусь от 9 февраля 2017 г. № 112 (Национальный правовой Интернет-портал Республики Беларусь, 17.02.2017, 5/43337) &lt;C21700112&gt;;</w:t>
      </w:r>
    </w:p>
    <w:p w:rsidR="000543EA" w:rsidRDefault="000543EA">
      <w:pPr>
        <w:pStyle w:val="changeadd"/>
      </w:pPr>
      <w:r>
        <w:t>Постановление Совета Министров Республики Беларусь от 20 ноября 2017 г. № 864 (Национальный правовой Интернет-портал Республики Беларусь, 30.11.2017, 5/44450) &lt;C21700864&gt;;</w:t>
      </w:r>
    </w:p>
    <w:p w:rsidR="000543EA" w:rsidRDefault="000543EA">
      <w:pPr>
        <w:pStyle w:val="changeadd"/>
      </w:pPr>
      <w:r>
        <w:t>Постановление Совета Министров Республики Беларусь от 17 сентября 2020 г. № 538 (Национальный правовой Интернет-портал Республики Беларусь, 26.09.2020, 5/48378) &lt;C22000538&gt;;</w:t>
      </w:r>
    </w:p>
    <w:p w:rsidR="000543EA" w:rsidRDefault="000543EA">
      <w:pPr>
        <w:pStyle w:val="changeadd"/>
      </w:pPr>
      <w:r>
        <w:t>Постановление Совета Министров Республики Беларусь от 15 ноября 2022 г. № 780 (Национальный правовой Интернет-портал Республики Беларусь, 19.11.2022, 5/50962) &lt;C22200780&gt;;</w:t>
      </w:r>
    </w:p>
    <w:p w:rsidR="000543EA" w:rsidRDefault="000543EA">
      <w:pPr>
        <w:pStyle w:val="changeadd"/>
      </w:pPr>
      <w:r>
        <w:t>Постановление Совета Министров Республики Беларусь от 19 июня 2024 г. № 435 (Национальный правовой Интернет-портал Республики Беларусь, 27.06.2024, 5/53584) &lt;C22400435&gt;</w:t>
      </w:r>
    </w:p>
    <w:p w:rsidR="000543EA" w:rsidRDefault="000543EA">
      <w:pPr>
        <w:pStyle w:val="newncpi"/>
      </w:pPr>
      <w:r>
        <w:t> </w:t>
      </w:r>
    </w:p>
    <w:p w:rsidR="000543EA" w:rsidRDefault="000543EA">
      <w:pPr>
        <w:pStyle w:val="newncpi"/>
      </w:pPr>
      <w:r>
        <w:t>На основании части первой статьи 4 Закона Республики Беларусь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0543EA" w:rsidRDefault="000543EA">
      <w:pPr>
        <w:pStyle w:val="point"/>
      </w:pPr>
      <w:r>
        <w:t>1. Утвердить перечень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 (прилагается).</w:t>
      </w:r>
    </w:p>
    <w:p w:rsidR="000543EA" w:rsidRDefault="000543EA">
      <w:pPr>
        <w:pStyle w:val="point"/>
      </w:pPr>
      <w:r>
        <w:t>2. Установить, что:</w:t>
      </w:r>
    </w:p>
    <w:p w:rsidR="000543EA" w:rsidRDefault="000543EA">
      <w:pPr>
        <w:pStyle w:val="newncpi"/>
      </w:pPr>
      <w:proofErr w:type="gramStart"/>
      <w:r>
        <w:t>средства, получаемые государственными учреждениями социального обслуживания, финансируемыми из республиканского и соответствующих местных бюджетов, от частичной оплаты за оказание социальных услуг в форме стационарного социального обслуживания, включенных в перечень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настоящим постановлением, зачисляются в доходы республиканского и соответствующих местных бюджетов в счет компенсации расходов этих бюджетов</w:t>
      </w:r>
      <w:proofErr w:type="gramEnd"/>
      <w:r>
        <w:t>;</w:t>
      </w:r>
    </w:p>
    <w:p w:rsidR="000543EA" w:rsidRDefault="000543EA">
      <w:pPr>
        <w:pStyle w:val="newncpi"/>
      </w:pPr>
      <w:proofErr w:type="gramStart"/>
      <w:r>
        <w:t>средства, получаемые государственными учреждениями социального обслуживания от частичной оплаты за оказание социальных услуг, включенных в перечень социальных услуг, оказываемых государственными учреждениями социального обслуживания, с нормами и нормативами обеспеченности граждан этими услугами, утвержденный настоящим постановлением, за исключением средств, указанных в абзаце втором настоящего пункта, поступают на текущие (расчетные) счета по учету внебюджетных средств государственных учреждений социального обслуживания и после уплаты в</w:t>
      </w:r>
      <w:proofErr w:type="gramEnd"/>
      <w:r>
        <w:t xml:space="preserve"> </w:t>
      </w:r>
      <w:proofErr w:type="gramStart"/>
      <w:r>
        <w:t>установленном порядке налогов, сборов (пошлин), иных обязательных платежей, подлежащих уплате в республиканский и местные бюджеты, государственные внебюджетные фонды, используются на развитие материально-технической базы, в том числе на приобретение оборудования и материалов, необходимых для оказания указанных услуг, осуществление дополнительного премирования работников;</w:t>
      </w:r>
      <w:proofErr w:type="gramEnd"/>
    </w:p>
    <w:p w:rsidR="000543EA" w:rsidRDefault="000543EA">
      <w:pPr>
        <w:pStyle w:val="newncpi"/>
      </w:pPr>
      <w:proofErr w:type="gramStart"/>
      <w:r>
        <w:t>средства, получаемые государственными учреждениями социального обслуживания от реализации изделий, изготовленных в этих учреждениях в рамках мероприятий по развитию доступных трудовых навыков, на занятиях в кружках по интересам, поступают на текущие (расчетные) счета по учету внебюджетных средств государственных учреждений социального обслуживания, остаются в их распоряжении и используются на развитие материально-технической базы, в том числе на приобретение оборудования и материалов, необходимых для</w:t>
      </w:r>
      <w:proofErr w:type="gramEnd"/>
      <w:r>
        <w:t> проведения мероприятий по развитию доступных трудовых навыков, занятий в кружках по интересам, дополнительное премирование работников, а также на материальное поощрение, в том числе в натуральном выражении, получателей социальных услуг, принимающих участие в изготовлении изделий;</w:t>
      </w:r>
    </w:p>
    <w:p w:rsidR="000543EA" w:rsidRDefault="000543EA">
      <w:pPr>
        <w:pStyle w:val="newncpi"/>
      </w:pPr>
      <w:r>
        <w:t>порядок оказания социальных услуг государственными организациями здравоохранения утверждается Министерством здравоохранения.</w:t>
      </w:r>
    </w:p>
    <w:p w:rsidR="000543EA" w:rsidRDefault="000543EA">
      <w:pPr>
        <w:pStyle w:val="point"/>
      </w:pPr>
      <w:r>
        <w:t>3. Признать утратившими силу постановления Совета Министров Республики Беларусь согласно приложению.</w:t>
      </w:r>
    </w:p>
    <w:p w:rsidR="000543EA" w:rsidRDefault="000543EA">
      <w:pPr>
        <w:pStyle w:val="point"/>
      </w:pPr>
      <w:r>
        <w:t>4. Министерству труда и социальной защиты, Министерству здравоохранения, облисполкомам и Минскому горисполкому принять меры по реализации настоящего постановления.</w:t>
      </w:r>
    </w:p>
    <w:p w:rsidR="000543EA" w:rsidRDefault="000543EA">
      <w:pPr>
        <w:pStyle w:val="point"/>
      </w:pPr>
      <w:r>
        <w:t>5. Настоящее постановление вступает в силу с 1 января 2013 г.</w:t>
      </w:r>
    </w:p>
    <w:p w:rsidR="000543EA" w:rsidRDefault="000543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543EA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43EA" w:rsidRDefault="000543EA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543EA" w:rsidRDefault="000543EA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М.Мясникович</w:t>
            </w:r>
            <w:proofErr w:type="spellEnd"/>
          </w:p>
        </w:tc>
      </w:tr>
    </w:tbl>
    <w:p w:rsidR="000543EA" w:rsidRDefault="000543EA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0"/>
        <w:gridCol w:w="2839"/>
      </w:tblGrid>
      <w:tr w:rsidR="000543EA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capu1"/>
            </w:pPr>
            <w:r>
              <w:t>УТВЕРЖДЕНО</w:t>
            </w:r>
          </w:p>
          <w:p w:rsidR="000543EA" w:rsidRDefault="000543EA">
            <w:pPr>
              <w:pStyle w:val="cap1"/>
            </w:pPr>
            <w:r>
              <w:t>Постановление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27.12.2012 № 1218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17.09.2020 № 538)</w:t>
            </w:r>
          </w:p>
        </w:tc>
      </w:tr>
    </w:tbl>
    <w:p w:rsidR="000543EA" w:rsidRDefault="000543EA">
      <w:pPr>
        <w:pStyle w:val="titleu"/>
      </w:pPr>
      <w:r>
        <w:t>ПЕРЕЧЕНЬ</w:t>
      </w:r>
      <w:r>
        <w:br/>
        <w:t>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0543EA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3EA" w:rsidRDefault="000543EA">
            <w:pPr>
              <w:pStyle w:val="table10"/>
              <w:jc w:val="center"/>
            </w:pPr>
            <w:r>
              <w:t>Наименование социальных услуг, оказываемых государственными учреждениями социального обслуживания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543EA" w:rsidRDefault="000543EA">
            <w:pPr>
              <w:pStyle w:val="table10"/>
              <w:jc w:val="center"/>
            </w:pPr>
            <w:r>
              <w:t>Нормы и нормативы обеспеченности граждан услугами государственных учреждений социального обслуживания</w:t>
            </w:r>
          </w:p>
        </w:tc>
      </w:tr>
      <w:tr w:rsidR="000543EA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Социальные услуги, оказываемые социальными пансионатами, в том числе детскими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2.1. обеспечение проживания (пребывания)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постоянно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2.2. оказание помощи в смене нательного белья: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режиме***, с выраженной утратой способности к самообслуживанию – 1 раз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2.3. оказание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4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2.4. оказание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2.5. предоставление рационального питания, в том числе диетического питания по назначению врача-специалиста: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5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2.6. оказание помощи в приеме пищи (кормление):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4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4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5 раз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5 раз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5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2.7. оказание помощи в выполнении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2.7.1. умывание, подмывание: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3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3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3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2.7.2. чистка зубов: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2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2.7.3. причесывание: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2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2.7.4. помощь в принятии ванны (душа):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не реже 1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не реже 1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реже 1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2.7.5. мытье головы: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не реже 1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2.7.6. гигиеническая обработка ног и рук (стрижка ногтей):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2.7.7. бритье бороды и усов: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 (для граждан, проживающих в молодежных отделениях)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2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2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2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2.7.8. стрижка волос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2.7.9. смена подгузника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2.8. сопровождение ослабленных граждан к месту назначения и обратно: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2.8.1. к месту выполнения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реже 4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реже 5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2.8.2. в столовую: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5 раз в день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2.8.3. к врачу-специалисту, на процедуры, занятия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в соответствии с графиком выполнения процедур, расписанием занятий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2.8.4. на прогулку: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общем режиме, услуга не оказывается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 – 1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2 раза в день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 – 1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постоянно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2.10. помощь в поддержании порядка в жилых помещениях: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день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 – 2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2.11.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2.12. услуги по ремонту сезонной одежды и обуви, необходимой для носки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2.13. оказание помощи в пользовании телефонной связью и почтовыми услугами (уточнение и набор номера, написание и отправка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3. Исключен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4.1. содействие: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4.1.1. в получении образования с учетом состояния здоровья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4.1.2.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4.1.3. в получении гарантий и льгот, предусмотренных законодательством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4.1.4. в соблюдении имущественных прав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4.1.5.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4.1.6. в прохождении освидетельствования (переосвидетельствования) в целях установления (изменения) группы инвалидности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по медицинским и иным показаниям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4.1.7. в получении медицинской 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4.1.8. в организации (организация) ритуальных услуг: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proofErr w:type="gramStart"/>
            <w:r>
              <w:t>в социальных пансионатах (за исключением детских) (при отсутствии у умершего гражданина родственников, обязанных по закону его содержать, или если они не могут осуществить захоронение, либо других физических или юридических лиц, с которыми заключены договор ренты с предоставлением средств на содержание, договор пожизненного содержания с иждивением, а также при отсутствии специального счета в банке на погребение или заключении гражданином договора со</w:t>
            </w:r>
            <w:proofErr w:type="gramEnd"/>
            <w:r>
              <w:t> специализированной организацией по вопросам похоронного дела)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851"/>
            </w:pPr>
            <w:r>
              <w:t>в детских социальных пансионатах (при отсутств</w:t>
            </w:r>
            <w:proofErr w:type="gramStart"/>
            <w:r>
              <w:t>ии у у</w:t>
            </w:r>
            <w:proofErr w:type="gramEnd"/>
            <w:r>
              <w:t>мершего гражданина родственников или если они не могут осуществить захоронение)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4.2. помощь в оформлении сберегательных вкладов, пополнении банковского счета средствами гражданина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4.3. помощь в восстановлении дееспособности при успешной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по медицинским и иным показаниям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4.4. представление интересов в суде, 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4.5. содействие (помощь) в доставке в учреждения (организации) здравоохранения, образования, культуры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5.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5.1. обеспечение социально-психологической диагностики и психодиагностики личности </w:t>
            </w:r>
            <w:proofErr w:type="gramStart"/>
            <w:r>
              <w:t>проживающего</w:t>
            </w:r>
            <w:proofErr w:type="gram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поступлении в учреждение и 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5.2.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устанавливается в индивидуальном порядке с учетом результатов психологической диагностики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5.3.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5.4.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5.5.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6.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6.1.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ребенка-инвалида, или заключением врачебно-консультационной комиссии, или назначением врача-специалиста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6.2.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реабилитации, утвержденный постановлением Совета Министров Республики Беларусь от 11 декабря 2007 г. № 1722 (для постоянно проживающих граждан)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заключением врачебно-консультационной комиссии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6.3.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6.4.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до формирования у проживающего навыков пользования техническими средствами социальной реабилитации и иными </w:t>
            </w:r>
            <w:proofErr w:type="spellStart"/>
            <w:r>
              <w:t>ассистивными</w:t>
            </w:r>
            <w:proofErr w:type="spellEnd"/>
            <w:r>
              <w:t xml:space="preserve"> устройствами и технологиями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6.5. организация ремонта неисправных технических средств социальной реабилитации или оказание помощи в их замене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6.6. проведение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3"/>
            </w:pPr>
            <w:r>
              <w:t>6.7.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6.7.1. навыков личной гигиены, ухода за собой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наличии показаний 1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6.7.2. бытовых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(или) полной утратой способности к самообслуживанию услуга не оказывается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6.7.3. коммуникативных навыков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наличии показаний 5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6.7.4.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при наличии показаний 1 раз в неделю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постельном режиме, услуга не оказывается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3"/>
            </w:pPr>
            <w:r>
              <w:t>6.8. обучение компьютерной грамотности, в том числе по освоению социальных сетей, пользованию мобильным телефоном: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при наличии показаний 2 раза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наличии показаний 2 раза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3"/>
            </w:pPr>
            <w:r>
              <w:t>6.9.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6.9.1. чтение вслух журналов, газет, книг**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6.9.2. организация настольных и иных игр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6.9.3.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3"/>
            </w:pPr>
            <w:r>
              <w:t>6.10. организация духовных бесед со священнослужителями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при отсутствии медицинских и иных противопоказаний 2 раза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2 раза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при отсутствии медицинских и иных противопоказаний 1 раз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3"/>
            </w:pPr>
            <w:r>
              <w:t>6.11.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не реже 1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при отсутствии медицинских и иных противопоказаний не реже 1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7. Услуги сопровождаемого проживания – обеспечение проживания в отделении сопровождаемого проживания инвалидов I и II группы, детей-инвалидов для подготовки к самостоятельной жизни вне стационарного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круглосуточно (не более 5 лет)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543EA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Отдельные социальные услуги, оказываемые социальными пансионатами, в том числе детскими, домами сопровождаемого проживания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8. Услуга по направлению на санаторно-курортное лечение, оказываемая социальными пансионатами, за исключением детских (</w:t>
            </w:r>
            <w:proofErr w:type="gramStart"/>
            <w:r>
              <w:t>для</w:t>
            </w:r>
            <w:proofErr w:type="gramEnd"/>
            <w:r>
              <w:t> постоянно проживающих)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2 года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2 года по медицинским показаниям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9. Услуга по направлению на оздоровление (санаторно-курортное лечение), оказываемая детскими социальными пансионатами (для постоянно </w:t>
            </w:r>
            <w:proofErr w:type="gramStart"/>
            <w:r>
              <w:t>проживающих</w:t>
            </w:r>
            <w:proofErr w:type="gramEnd"/>
            <w:r>
              <w:t>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год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год по медицинским показаниям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резко выраженным нарушением и полной утратой способности к самообслуживанию – по медицинским показаниям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10. Социально-педагогическая услуга по профориентации (для детей в возрасте 14 лет и старше), оказываемая детскими социальными пансионатами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год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11. Социально-посредническая услуга по обеспечению проведения психолого-медико-педагогического обследования, оказываемая детскими социальными пансионатами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общем режиме, – 1 раз в год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находящихся на постельном режиме, с выраженной утратой способности к самообслуживанию – 1 раз в год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гражданам, находящимся на постельном режиме, с резко выраженным нарушением и полной утратой способности к самообслуживанию услуга не оказывается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12. Услуги по уходу за детьми-инвалидами (услуги социальной передышки), оказываемые детскими социальными пансионатами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не более 56 суток в календарном году и не более 28 суток подряд 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13. Услуги сопровождаемого проживания инвалидам в 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 или заключением врачебно-консультационной комиссии, оказываемые домами сопровождаемого проживания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до формирования навыков самостоятельного проживания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14. Услуги дневного пребывания, оказываемые: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полустационарного социального обслуживания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в детских социальных пансионатах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 и (или) способности к самостоятельному передвижению), соответствующее ФК 2**** – ФК 4****, – до 5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в социальных пансионатах (за исключением детских)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самообслуживание), соответствующее ФК 3****, ФК 4****, – до 5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контролировать свое поведение), соответствующее ФК 3****, ФК 4****, – до 5 раз в неделю</w:t>
            </w:r>
          </w:p>
        </w:tc>
      </w:tr>
      <w:tr w:rsidR="000543EA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Социальные услуги, оказываемые территориальными центрами социального обслуживания населения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15. Услуги временного приюта (для жертв торговли людьми, лиц, пострадавших от домашнего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15.1. предоставление спального места с комплектом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15.2. обеспечение средствами личной гигиены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15.3. обеспечение питьем (питьевая вода, чай)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не менее 3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15.4. обеспечение питанием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не менее 2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16.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16.1.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16.2.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16.3.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16.4.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16.5. проведение информационных бесед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17.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17.1. покупка и доставка на дом продуктов питания, промышленных товаров первой необходимости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17.2. организация горячего питания на дому: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17.2.1. доставка на дом горячего питания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17.2.2. оказание помощи в приготовлении пищи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17.2.3. приготовление простых блюд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2 блюд за раз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17.3. доставка овощей из хранилища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17.4. доставка воды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водоснабжения)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50 литров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17.5. помощь в растопке печей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отопления):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17.5.1. доставка топлива из хранилища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35 килограммов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17.5.2. подготовка печей к растопке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17.5.3. растопка печей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17.6. сдача вещей в стирку, химчистку, ремонт и их доставка на дом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 до 7 килограммов за раз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17.7. уборка жилых помещений: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17.7.1. помощь в поддержании порядка в жилых помещениях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1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17.7.2. протирание пыли с поверхности мебели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 ****, ФК 4****,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17.7.3. вынос мусора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7 килограммов за раз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17.7.4. подметание пола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17.7.5. уборка пылесосом мягкой мебели, ковров и напольных покрытий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17.7.6. чистка прикроватных ковриков и дорожек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17.7.7. мытье пола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 до 35 кв. метров за раз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17.7.8. мытье оконных стекол и оконных переплетов, протирание подоконников, очистка оконных рам от бумаги (проклейка оконных рам бумагой)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2 комнатных окон) в год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17.7.9. смена штор и гардин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до 2 раз (до 6 единиц) в год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17.7.10. уборка пыли со стен и потолков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2**** – ФК 4****,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17.7.11. чистка ванны, умывальника (раковины)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 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17.7.12. чистка газовой (электрической) плиты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 xml:space="preserve">17.7.13. мытье посуды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17.7.14. чистка унитаза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17.7.15. мытье холодильника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17.8. внесение платы из средств обслуживаемого лица за жилищно-коммунальные услуги, пользование жилым помещением, услуги связи, осуществление иных платежей (оплата товаров, услуг, уплата налогов, штрафов, погашение кредитов)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 раза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proofErr w:type="gramStart"/>
            <w:r>
              <w:t>17.9. очистка придомовых дорожек от снега в зимний период (для проживающих в жилых домах усадебного типа)</w:t>
            </w:r>
            <w:proofErr w:type="gram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proofErr w:type="gramStart"/>
            <w:r>
              <w:t>17.10. уборка придомовой территории с 1 апреля по 31 октября (для проживающих в жилых домах усадебного типа)</w:t>
            </w:r>
            <w:proofErr w:type="gram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для граждан, проживающих отдельно от трудоспособных членов семьи, и одиноких граждан, имеющих ограничение жизнедеятельности (способности осуществлять самообслуживание), соответствующее ФК 3****, ФК 4****, – 1 раз (до 10 кв. метров)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17.11. обеспечение проживания (пребывания)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17.12. оказание помощи в смене нательного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17.13. оказание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формах стационарного и полустационарного социального обслуживания – при необходимости 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17.14. оказание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17.15.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согласно нормам, установленным для домов-интернатов для престарелых и инвалидов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17.16. оказание помощи в приеме пищи (кормление)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при необходимости 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форме полустационарного социального обслуживания для граждан, имеющих ограничение жизнедеятельности (способности осуществлять самообслуживание), соответствующее ФК 3****, ФК 4****, – при необходимости 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 4****, – при необходимости до 2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17.17. оказание помощи в выполнении санитарно-гигиенических процедур: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17.17.1. причесывание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полустационарного социального обслуживания – при необходимости**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17.17.2. помощь в принятии ванны (душа)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не реже 1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не реже 1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17.17.3. мытье головы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2 раза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2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17.17.4. бритье бороды и усов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17.17.5. гигиеническая обработка ног и рук (стрижка ногтей)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неделю**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17.17.6. смена подгузника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4****,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17.17.7. вынос судна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17.18. сопровождение ослабленных граждан к месту назначения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17.19. обеспечение сохранности вещей и ценностей, принадлежащих гражданам, переданных на хранение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постоянно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17.20. услуги по регулярной стирке, сушке, глажению постельного белья, одежды (как нормированной, так и личной)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17.21.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17.22. организация прогулки на свежем воздухе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1 раз в день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форме социального обслуживания на дому для граждан, имеющих ограничение жизнедеятельности (способности осуществлять самообслуживание), соответствующее ФК 3****, ФК 4****, – при необходимости до 30 минут за раз </w:t>
            </w:r>
          </w:p>
        </w:tc>
      </w:tr>
      <w:tr w:rsidR="000543EA">
        <w:trPr>
          <w:trHeight w:val="240"/>
        </w:trPr>
        <w:tc>
          <w:tcPr>
            <w:tcW w:w="2500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17.23. доставка (обеспечение) лекарственных средств и изделий медицинского назначения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по назначению врача-специалиста</w:t>
            </w:r>
          </w:p>
        </w:tc>
      </w:tr>
      <w:tr w:rsidR="000543EA">
        <w:trPr>
          <w:trHeight w:val="240"/>
        </w:trPr>
        <w:tc>
          <w:tcPr>
            <w:tcW w:w="0" w:type="auto"/>
            <w:vMerge/>
            <w:vAlign w:val="center"/>
            <w:hideMark/>
          </w:tcPr>
          <w:p w:rsidR="000543EA" w:rsidRDefault="000543E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18. Социальный патронат: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экстренный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менее 2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плановый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менее 1 раза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контрольный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3 месяца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19. Исключен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20.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20.1. содействие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20.2.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20.3. содействие в получении: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20.3.1.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20.3.2.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20.4. содействие в доставке и обратно в учреждения социального обслуживания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20.5. сопровождение в государственные организации здравоохранения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20.6. содействие в заготовке: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20.6.1. овощей на зиму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20.6.2. топлива (</w:t>
            </w:r>
            <w:proofErr w:type="gramStart"/>
            <w:r>
              <w:t>для</w:t>
            </w:r>
            <w:proofErr w:type="gramEnd"/>
            <w:r>
              <w:t> проживающих в жилых помещениях без центрального отопления)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20.7. содействие в организации (организация) ритуальных услуг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20.8. содействие в организации получения медицинской 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20.9. услуги переводчика жестового языка (для инвалидов по слуху)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90 часов в год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21.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21.1.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21.2.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21.3.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21.4.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22.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22.1.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22.2. помощь в обеспечении техническими средствами социальной реабилитации, включенными в Государственный реестр (перечень) технических средств социальной реабилитации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или заключением врачебно-консультационной комиссии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22.3.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22.4. проведение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22.5. помощь в подборе и выдача технических средств социальной реабилитации во временное 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22.6. оказание помощи в выполнении назначений, рекомендаций медицинского работника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22.7. содействие в организации деятельности групп взаимопомощи и самопомощи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3"/>
            </w:pPr>
            <w:r>
              <w:t>22.8. проведение занятий по формированию, и (или) восстановлению, и (или) развитию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обслуживания, социального обслуживания на дому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22.8.1. навыков личной гигиены, ухода за собой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22.8.2. бытовых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22.8.3. коммуникативных навыков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22.8.4.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3"/>
            </w:pPr>
            <w:r>
              <w:t>22.9. обучение компьютерной грамотности, в том числе по освоению социальных сетей, осуществлению платежей в Интернете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3"/>
            </w:pPr>
            <w:r>
              <w:t>22.10.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22.10.1. обеспечение книгами, журналами, газетами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22.10.2. чтение вслух журналов, газет, книг**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 – 2 раза (до 5 страниц А</w:t>
            </w:r>
            <w:proofErr w:type="gramStart"/>
            <w:r>
              <w:t>4</w:t>
            </w:r>
            <w:proofErr w:type="gramEnd"/>
            <w:r>
              <w:t>)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22.10.3.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формах стационарного и полустационарного социального обслуживания – 5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proofErr w:type="gramStart"/>
            <w:r>
              <w:t>в форме социального обслуживания на дому для 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инвалидов I и II группы, имеющих ограничение жизнедеятельности (способности осуществлять самообслуживание и способности к самостоятельному передвижению), соответствующее ФК 4****, – до 2 раз в неделю</w:t>
            </w:r>
            <w:proofErr w:type="gramEnd"/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22.10.4.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22.10.5. проведение культурно-массовых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3"/>
            </w:pPr>
            <w:r>
              <w:t xml:space="preserve">22.11. организация духовных бесед со священнослужителями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23. Услуги по уходу: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23.1. услуги почасового ухода за детьми (услуги няни):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23.1.1. оказание помощи семьям в уходе за ребенком-инвалидом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20 часов в неделю до достижения ребенком возраста 18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23.1.2. оказание помощи семьям в уходе за двумя и более детьми-инвалидами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40 часов в неделю до достижения детьми возраста 18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23.1.3. оказание помощи в уходе за детьми семьям, воспитывающим двойню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20 часов в неделю до достижения детьми возраста 3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23.1.4. оказание помощи в уходе за детьми семьям, воспитывающим тройню и более детей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40 часов в неделю до достижения детьми возраста 3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23.1.5.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23.1.6.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23.2. услуги сиделки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23.3. услуги дневного присмотра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proofErr w:type="gramStart"/>
            <w:r>
              <w:t>в форме социального обслуживания на дому – при необходимости от 10 до 40 часов в неделю; для граждан, за которыми осуществляется постоянный уход с выплатой пособия по уходу за инвалидом I группы либо лицом, достигшим 80-летнего возраста, – при необходимости до 8 часов в месяц</w:t>
            </w:r>
            <w:r>
              <w:br/>
              <w:t>в форме полустационарного социального обслуживания – при необходимости от 10 до 40 часов в неделю</w:t>
            </w:r>
            <w:proofErr w:type="gramEnd"/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23.4. обучение лиц, осуществляющих уход за нетрудоспособными гражданами, навыкам ухода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24. Исключен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25. Услуги сопровождаемого проживания для лиц из числа детей-сирот и детей, оставшихся без попечения родителей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до достижения лицами возраста 23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25</w:t>
            </w:r>
            <w:r>
              <w:rPr>
                <w:vertAlign w:val="superscript"/>
              </w:rPr>
              <w:t>1</w:t>
            </w:r>
            <w:r>
              <w:t>. Услуги персонального ассистента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proofErr w:type="gramStart"/>
            <w:r>
              <w:t>для инвалидов, проживающих совместно с трудоспособными родственниками, обязанными по закону их содержать, имеющих резко выраженное ограничение способности к самостоятельному передвижению и (или) способности к ориентации, соответствующее ФК 4, и (или) умеренное или выраженное ограничение способности контролировать свое поведение, соответствующее ФК 2 или ФК 3, – при необходимости до 20 часов в месяц</w:t>
            </w:r>
            <w:proofErr w:type="gramEnd"/>
          </w:p>
          <w:p w:rsidR="000543EA" w:rsidRDefault="000543EA">
            <w:pPr>
              <w:pStyle w:val="table10"/>
              <w:spacing w:before="120"/>
            </w:pPr>
            <w:r>
              <w:t>для инвалидов, проживающих отдельно от трудоспособных родственников, обязанных по закону их содержать, и одиноких инвалидов:</w:t>
            </w:r>
          </w:p>
          <w:p w:rsidR="000543EA" w:rsidRDefault="000543EA">
            <w:pPr>
              <w:pStyle w:val="table10"/>
              <w:spacing w:before="120"/>
              <w:ind w:left="284"/>
            </w:pPr>
            <w:r>
              <w:t>имеющих ограничение жизнедеятельности (способности к самостоятельному передвижению и (или) способности к ориентации), соответствующее ФК 4, – при необходимости до 40 часов в месяц</w:t>
            </w:r>
          </w:p>
          <w:p w:rsidR="000543EA" w:rsidRDefault="000543EA">
            <w:pPr>
              <w:pStyle w:val="table10"/>
              <w:spacing w:before="120"/>
            </w:pPr>
            <w:r>
              <w:t>имеющих ограничение жизнедеятельности (способности контролировать свое поведение), соответствующее ФК 2 или ФК 3, – при необходимости до 60 часов в месяц</w:t>
            </w:r>
          </w:p>
        </w:tc>
      </w:tr>
      <w:tr w:rsidR="000543EA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Социальные услуги, оказываемые центрами социального обслуживания семьи и детей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26. Услуги временного приюта (для жертв торговли людьми, лиц, пострадавших от насилия, чрезвычайных ситуаций природного и техногенного характера, лиц из числа детей-сирот и детей, оставшихся без попечения родителей):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26.1. предоставление спального места с комплектом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26.2. обеспечение средствами личной гигиены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26.3. обеспечение питьем (питьевая вода, чай)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не менее 3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26.4. обеспечение питанием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не менее 2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27.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27.1.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27.2.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27.3.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27.4. проведение информационных бесед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27.5. предоставление информации по специальным телефонам «горячая линия»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28. Социальный патронат: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28.1. экстренный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не менее 2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28.2. плановый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28.3. контрольный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3 месяца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29.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29.1. проведение информационно-просветительской работы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29.2. организация и проведение занятий по укреплению внутрисемейных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29.3.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29.3.1. организация и проведение культурно-массовых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29.3.2. обеспечение работы кружков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2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29.3.3. обеспечение работы клубов по интересам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29.3.4. содействие в организации групп взаимопомощи и самопомощи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30.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30.1. содействие в восстановлении и поддержании родственных связей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30.2. представление интересов в государственных органах и организациях для защиты прав и законных интересов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30.3.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30.4. содействие в получении: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30.4.1. гарантий и льгот, предусмотренных законодательством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30.4.2. социальных услуг, предоставляемых организациями, оказывающими социальные услуги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30.4.3. юридических услуг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31.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31.1.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31.2.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31.3.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месяц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31.4.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31.5. психологическая помощь с использованием средств электросвязи с учетом специфики учреждения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32. Услуги почасового ухода за детьми (услуги няни):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32.1. оказание помощи семьям в уходе за ребенком-инвалидом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20 часов в неделю до достижения ребенком возраста 18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32.2. оказание помощи семьям в уходе за двумя и более детьми-инвалидами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40 часов в неделю до достижения детьми возраста 18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32.3. оказание помощи в уходе за детьми семьям, воспитывающим двойню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20 часов в неделю до достижения детьми возраста 3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32.4. оказание помощи в уходе за детьми семьям, воспитывающим тройню и более детей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40 часов в неделю до достижения детьми возраста 3 лет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32.5. 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32.6. 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более 20 часов в неделю до достижения ребенком (детьми) возраста 6 лет</w:t>
            </w:r>
          </w:p>
        </w:tc>
      </w:tr>
      <w:tr w:rsidR="000543EA">
        <w:trPr>
          <w:trHeight w:val="240"/>
        </w:trPr>
        <w:tc>
          <w:tcPr>
            <w:tcW w:w="500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 xml:space="preserve">Социальные услуги, оказываемые центрами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33. Консультационно-информационные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33.1. консультирование и информирование по вопросам оказания социальных услуг и поддержки,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33.2. содействие в оформлении необходимых документов для реализации права на социальную 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34. Социально-бытовые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34.1. обеспечение пребывания в стандартных условиях*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34.2. предоставление условий для дневного отдыха, восстановления сил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форме полустационарного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34.3. предоставление рационального питания, в том числе диетического питания по назначению врача-специалиста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обслуживания:</w:t>
            </w:r>
          </w:p>
          <w:p w:rsidR="000543EA" w:rsidRDefault="000543EA">
            <w:pPr>
              <w:pStyle w:val="table10"/>
              <w:spacing w:before="120"/>
            </w:pPr>
            <w:r>
              <w:t>для инвалидов старше 18 лет – 4 раза в день</w:t>
            </w:r>
          </w:p>
          <w:p w:rsidR="000543EA" w:rsidRDefault="000543EA">
            <w:pPr>
              <w:pStyle w:val="table10"/>
              <w:spacing w:before="120"/>
            </w:pPr>
            <w:r>
              <w:t>для детей-инвалидов – 5 раз в день</w:t>
            </w:r>
          </w:p>
          <w:p w:rsidR="000543EA" w:rsidRDefault="000543EA">
            <w:pPr>
              <w:pStyle w:val="table10"/>
              <w:spacing w:before="120"/>
            </w:pPr>
            <w:r>
              <w:t>в форме полустационарного социального обслуживания – 1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34.4. помощь в поддержании порядка в жилых помещениях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34.5. услуги по регулярной стирке, сушке, глажению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34.6. оказание помощи в смене (перестилании) постельного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34.7. оказание помощи в смене нательного белья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при необходимости 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34.8. оказание помощи в одевании, снятии одежды, переодевании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34.9. оказание помощи в выполнении санитарно-гигиенических процедур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34.10. оказание помощи в приеме пищи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34.11.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34.12. оказание помощи в покупке и доставке предметов первой необходимости, лекарств, изделий медицинского назначения, иных товаров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34.13. сопровождение к 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35. Исключен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36. Социально-посреднические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36.1. содействие в получении медицинской помощи, включая сопровождение в государственные организации здравоохранения, иные организации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36.2.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36.3. услуги переводчика жестового языка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37. Социально-психологические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37.1. проведение социально-психологической диагностики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перед началом курса социальной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, далее – при необходимости 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37.2. психологическое консультирование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37.3. психологическая коррекция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согласно плану работы по результатам диагностики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37.4. психологическая профилактика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согласно плану работы по результатам диагностики, но не реже 1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37.5. психологическое просвещение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38. Социально-реабилитационные услуги: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38.1. проведение комплексной оценки потребностей и возможностей с формированием индивидуального плана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поступлении, далее корректировка – 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38.2. содействие в выполнении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соответствии с 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инвалида, индивидуальной программой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38.3.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соответствии с индивидуальным планом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38.4. проведение мероприятий по развитию доступных трудовых навыков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38.5.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не реже 1 раза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38.5.1. навыков личной гигиены, ухода за собой, самообслуживания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38.5.2. бытовых навыков, навыков пользования бытовой техникой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38.5.3. коммуникативных навыков, навыков социального взаимодействия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38.5.4.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38.6. обучение компьютерной грамотности, в том числе по освоению социальных сетей, осуществлению платежей в Интернете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38.7. проведение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мероприятий, консультирование по вопросам получения профессионального образования и (или) трудоустройства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38.8. оказание услуг культурно-массового и досугового характера: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38.8.1. оказание помощи в приобретении и (или) доставке (обеспечение) книгами, журналами, газетами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38.8.2. организация настольных и иных игр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38.8.3. организация и проведение занятий по развитию творчества, художественной самодеятельности, поддержке когнитивных функций 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38.8.4. организация и проведение </w:t>
            </w:r>
            <w:proofErr w:type="spellStart"/>
            <w:r>
              <w:t>разнопрофильных</w:t>
            </w:r>
            <w:proofErr w:type="spellEnd"/>
            <w:r>
              <w:t xml:space="preserve"> досуговых мероприятий, программ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реже 1 раза в неделю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38.8.5. организация прогулок, оздоровительных мероприятий на свежем воздухе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38.9.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38.10. помощь в подборе и 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38.11. формирование рекомендаций по дальнейшему осуществлению социальной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543EA">
        <w:trPr>
          <w:trHeight w:val="240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38.12. консультирование инвалидов и членов их семей по вопросам адаптации жилья, организации быта с учетом индивидуальных потребностей, в том числе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49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Социальные услуги, оказываемые центрами (домами) временного пребывания лиц без определенного места жительства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39. Услуги временного приюта (для лиц без определенного места жительства):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39.1. предоставление спального места с комплектом постельного белья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при поступлении в учреждение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39.2. обеспечение средствами личной гигиены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40. Консультационно-информационные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40.1. консультирование и информирование по вопросам оказания социальных услуг и социальной поддержки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40.2. содействие в оформлении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40.3. содействие в истребовании необходимых документов для реализации права на социальную поддержку и социальное обслуживание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41. Социально-посреднические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41.1. содействие в восстановлении и поддержании родственных связей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41.2. содействие в восстановлении (замене) документов, удостоверяющих личность и подтверждающих право на льготы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41.3. содействие в получении: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41.3.1. социальных услуг, предоставляемых организациями, оказывающими социальные услуги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41.3.2. услуг, предоставляемых организациями культуры, физической культуры и спорта, дополнительного образования, торговли, бытового обслуживания, связи и другими органами (организациями)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41.4. сопровождение в государственные организации здравоохранения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41.5. содействие в организации получения медицинской помощи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499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Социальные услуги, оказываемые государственным учреждением «Республиканский реабилитационный центр для детей-инвалидов»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42. Консультационно-информационные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42.1. консультирование и информирование законных представителей детей-инвалидов по вопросам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детей-инвалидов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42.2. содействие в оформлении необходимых документов для реализации права на реабилитацию, </w:t>
            </w:r>
            <w:proofErr w:type="spellStart"/>
            <w:r>
              <w:t>абилитацию</w:t>
            </w:r>
            <w:proofErr w:type="spellEnd"/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43. Социально-бытовые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43.1. обеспечение пребывания ребенка-инвалида в стандартных условиях*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форме стационарного социального обслуживания – постоянно на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br/>
              <w:t>в форме полустационарного социального обслуживания – 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43.2. обеспечение пребывания лица, сопровождающего ребенка-инвалида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43.3. предоставление рационального питания, в том числе диетического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proofErr w:type="gramStart"/>
            <w:r>
              <w:t>для детей-инвалидов – 6 раз в день</w:t>
            </w:r>
            <w:r>
              <w:br/>
              <w:t>в форме полустационарного социального обслуживания – в зависимости от времени пребывания ребенка-инвалида в центре в течение дня:</w:t>
            </w:r>
            <w:r>
              <w:br/>
              <w:t>от 3,5 до 6 часов – не менее 1 раза</w:t>
            </w:r>
            <w:r>
              <w:br/>
              <w:t>от 6 до 8 часов – не менее 2 раз</w:t>
            </w:r>
            <w:r>
              <w:br/>
              <w:t>от 8 до 10,5 часа – не менее 3 раз</w:t>
            </w:r>
            <w:r>
              <w:br/>
              <w:t>от 10,5 до 12 часов – не менее 5 раз</w:t>
            </w:r>
            <w:proofErr w:type="gramEnd"/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43.4. поддержание порядка в жилых помещениях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3 раза в день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43.5. поддержание порядка в местах приема пищи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43.6. услуги по регулярной стирке, сушке, глажению постельного белья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43.7. услуги по регулярной стирке, сушке, глажению одежды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43.8. смена (перестилание) постельного белья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неделю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43.9. оказание помощи в смене нательного белья**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1 раз в день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43.10. оказание помощи в одевании, снятии одежды, переодевании**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 раза в день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43.11. оказание помощи в приеме пищи**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6 раз в день</w:t>
            </w:r>
            <w:r>
              <w:br/>
              <w:t>в форме полустационарного социального обслуживания – от 1 до 5 раз в день в зависимости от кратности приема пищи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43.12. оказание помощи в выполнении санитарно-гигиенических процедур: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43.12.1. умывание, подмывание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необходимости**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43.12.2. чистка зубов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2 раза в день**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43.12.3. причесывание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43.12.4. помощь в принятии душа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1 раз в день**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43.12.5. мытье головы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2 раза в неделю**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43.12.6. гигиеническая обработка ног и рук (стрижка ногтей)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в форме стационарного социального обслуживания – 1 раз в неделю**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43.12.7. смена подгузника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43.13. сопровождение к месту проведения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процедур, занятий и обратно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43.14. оказание помощи в пользовании услугами телефонной связи и почтовой связи (уточнение и набор номера, написание и отправка отправлений письменной корреспонденции и другое)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44. Социально-посреднические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44.1. содействие в получении образования с учетом состояния здоровья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 в соответствии с учебными планами, расписанием занятий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44.2. помощь в подготовке домашних заданий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44.3. содействие в организации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44.4. содействие в получении медицинской помощи, включая сопровождение в государственные организации здравоохранения, иные организации, в том числе для прохождения реабилитационных,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обследований, консультаций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44.5. содействие в посещении учреждений культуры, дополнительного образования, физической культуры и спорта, участии в досуговых культурно-развлекательных мероприятиях вне центра, включая содействие (помощь) в доставке в указанные учреждения (организации) и обратно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45. Социально-психологические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45.1. проведение социально-психологической диагностики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перед началом курса реабилитации, </w:t>
            </w:r>
            <w:proofErr w:type="spellStart"/>
            <w:r>
              <w:t>абилитации</w:t>
            </w:r>
            <w:proofErr w:type="spellEnd"/>
            <w:r>
              <w:t>, далее – 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45.2. психологическое консультирование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при необходимости 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45.3. психологическая коррекция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при необходимости в 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 по результатам диагностики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45.4. психологическая профилактика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45.5. психологическое просвещение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не менее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45.6. психологическое просвещение законных представителей, сопровождающих ребенка-инвалида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«Школа для родителей»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46. Социально-реабилитационные услуги: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46.1. проведение комплексной оценки потребностей и возможностей с формированием индивидуального плана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поступлении, далее корректировка – 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46.2. содействие в прохождении лечебно-оздоровительных, профилактических процедур (на базе центра)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в соответствии с индивидуальным планом реабилитации, </w:t>
            </w:r>
            <w:proofErr w:type="spellStart"/>
            <w:r>
              <w:t>абилитации</w:t>
            </w:r>
            <w:proofErr w:type="spellEnd"/>
            <w:r>
              <w:t xml:space="preserve"> ребенка-инвалида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46.3. проведение занятий по восстановлению, и (или) развитию, и (или) формированию социальных навыков: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46.3.1. навыков личной гигиены, ухода за собой, самообслуживания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46.3.2. бытовых навыков, навыков пользования бытовой техникой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46.3.3. коммуникативных навыков, навыков социального взаимодействия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46.3.4. навыков самостоятельного проживания (обучение правилам поведения в транспорте, на улице, в магазине и других общественных местах, обращению с деньгами и другое)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46.4. проведение мероприятий по развитию доступных трудовых навыков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46.5. обучение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и технологий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46.6. помощь в подборе и выдача технических средств социальной реабилитации, </w:t>
            </w:r>
            <w:proofErr w:type="spellStart"/>
            <w:r>
              <w:t>ассистивных</w:t>
            </w:r>
            <w:proofErr w:type="spellEnd"/>
            <w:r>
              <w:t xml:space="preserve"> устройств во временное пользование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>46.7. оказание услуг культурно-массового и досугового характера: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 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46.7.1. чтение вслух журналов, газет, книг**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не реже 1 раза в день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46.7.2. организация настольных и иных игр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>46.7.3. организация и проведение занятий по развитию творчества, художественной самодеятельности, поддержке когнитивных функций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jc w:val="center"/>
            </w:pPr>
            <w:r>
              <w:t>»</w:t>
            </w:r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567"/>
            </w:pPr>
            <w:r>
              <w:t xml:space="preserve">46.7.4. организация и проведение </w:t>
            </w:r>
            <w:proofErr w:type="spellStart"/>
            <w:r>
              <w:t>разнопрофильных</w:t>
            </w:r>
            <w:proofErr w:type="spellEnd"/>
            <w:r>
              <w:t xml:space="preserve"> досуговых мероприятий (информационно-образовательных, развивающих, художественно-публицистических, спортивно-развлекательных и других)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не реже 1 раза в период прохождения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  <w:tr w:rsidR="000543EA">
        <w:trPr>
          <w:trHeight w:val="240"/>
        </w:trPr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46.8. обучение законных представителей, сопровождающих ребенка-инвалида в период курса реабилитации, </w:t>
            </w:r>
            <w:proofErr w:type="spellStart"/>
            <w:r>
              <w:t>абилитации</w:t>
            </w:r>
            <w:proofErr w:type="spellEnd"/>
            <w:r>
              <w:t>, навыкам ухода</w:t>
            </w:r>
          </w:p>
        </w:tc>
        <w:tc>
          <w:tcPr>
            <w:tcW w:w="24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>при необходимости</w:t>
            </w:r>
          </w:p>
        </w:tc>
      </w:tr>
      <w:tr w:rsidR="000543EA">
        <w:trPr>
          <w:trHeight w:val="240"/>
        </w:trPr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  <w:ind w:left="284"/>
            </w:pPr>
            <w:r>
              <w:t xml:space="preserve">46.9. формирование рекомендаций по дальнейшему осуществлению реабилитации, </w:t>
            </w:r>
            <w:proofErr w:type="spellStart"/>
            <w:r>
              <w:t>абилитации</w:t>
            </w:r>
            <w:proofErr w:type="spellEnd"/>
          </w:p>
        </w:tc>
        <w:tc>
          <w:tcPr>
            <w:tcW w:w="2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table10"/>
              <w:spacing w:before="120"/>
            </w:pPr>
            <w:r>
              <w:t xml:space="preserve">по завершении курса реабилитации, </w:t>
            </w:r>
            <w:proofErr w:type="spellStart"/>
            <w:r>
              <w:t>абилитации</w:t>
            </w:r>
            <w:proofErr w:type="spellEnd"/>
          </w:p>
        </w:tc>
      </w:tr>
    </w:tbl>
    <w:p w:rsidR="000543EA" w:rsidRDefault="000543EA">
      <w:pPr>
        <w:pStyle w:val="newncpi"/>
      </w:pPr>
      <w:r>
        <w:t> </w:t>
      </w:r>
    </w:p>
    <w:p w:rsidR="000543EA" w:rsidRDefault="000543EA">
      <w:pPr>
        <w:pStyle w:val="snoskiline"/>
      </w:pPr>
      <w:r>
        <w:t>______________________________</w:t>
      </w:r>
    </w:p>
    <w:p w:rsidR="000543EA" w:rsidRDefault="000543EA">
      <w:pPr>
        <w:pStyle w:val="snoski"/>
      </w:pPr>
      <w:r>
        <w:t>* Стандартными условиями проживания (пребывания) предусматриваются:</w:t>
      </w:r>
    </w:p>
    <w:p w:rsidR="000543EA" w:rsidRDefault="000543EA">
      <w:pPr>
        <w:pStyle w:val="snoski"/>
      </w:pPr>
      <w:r>
        <w:t>обеспечение жилым помещением, соответствующим санитарным нормам, правилам, гигиеническим нормативам и иным техническим требованиям, предъявляемым к жилым помещениям;</w:t>
      </w:r>
    </w:p>
    <w:p w:rsidR="000543EA" w:rsidRDefault="000543EA">
      <w:pPr>
        <w:pStyle w:val="snoski"/>
      </w:pPr>
      <w:r>
        <w:t>обеспечение мебелью из расчета одна кровать, одна тумбочка, один стул на одного проживающего, один шкаф, один стол на одно жилое помещение;</w:t>
      </w:r>
    </w:p>
    <w:p w:rsidR="000543EA" w:rsidRDefault="000543EA">
      <w:pPr>
        <w:pStyle w:val="snoski"/>
      </w:pPr>
      <w:r>
        <w:t xml:space="preserve">обеспечение одеждой, обувью, мягким инвентарем, предметами личной </w:t>
      </w:r>
      <w:proofErr w:type="gramStart"/>
      <w:r>
        <w:t>гигиены</w:t>
      </w:r>
      <w:proofErr w:type="gramEnd"/>
      <w:r>
        <w:t xml:space="preserve"> согласно установленным нормам, за исключением обеспечения одеждой и обувью в центре социальной реабилитации, </w:t>
      </w:r>
      <w:proofErr w:type="spellStart"/>
      <w:r>
        <w:t>абилитации</w:t>
      </w:r>
      <w:proofErr w:type="spellEnd"/>
      <w:r>
        <w:t xml:space="preserve"> инвалидов и государственном учреждении «Республиканский реабилитационный центр для детей-инвалидов.</w:t>
      </w:r>
    </w:p>
    <w:p w:rsidR="000543EA" w:rsidRDefault="000543EA">
      <w:pPr>
        <w:pStyle w:val="snoski"/>
      </w:pPr>
      <w:r>
        <w:t>** Услуга оказывается гражданам в случае, если они по состоянию здоровья или в силу возрастных особенностей не могут выполнять указанные действия самостоятельно.</w:t>
      </w:r>
    </w:p>
    <w:p w:rsidR="000543EA" w:rsidRDefault="000543EA">
      <w:pPr>
        <w:pStyle w:val="snoski"/>
      </w:pPr>
      <w:r>
        <w:t>*** Под постельным режимом понимается режим, устанавливаемый гражданам с резко выраженным нарушением способности к самообслуживанию, выраженным и резко выраженным нарушением способности к передвижению (возможность передвижения в пределах жилой комнаты, территории учреждения при помощи других лиц или сложных технических и иных вспомогательных средств передвижения), полной утратой способности самостоятельного передвижения и самообслуживания.</w:t>
      </w:r>
    </w:p>
    <w:p w:rsidR="000543EA" w:rsidRDefault="000543EA">
      <w:pPr>
        <w:pStyle w:val="snoski"/>
      </w:pPr>
      <w:r>
        <w:t>**** При комплексной оценке различных показателей, характеризующих нарушение основных категорий (критериев) жизнедеятельности человека, выделяют пять функциональных классов их выраженности (в процентах):</w:t>
      </w:r>
    </w:p>
    <w:p w:rsidR="000543EA" w:rsidRDefault="000543EA">
      <w:pPr>
        <w:pStyle w:val="snoski"/>
      </w:pPr>
      <w:r>
        <w:t>ФК 0 – характеризует отсутствие нарушения жизнедеятельности (0 процентов);</w:t>
      </w:r>
    </w:p>
    <w:p w:rsidR="000543EA" w:rsidRDefault="000543EA">
      <w:pPr>
        <w:pStyle w:val="snoski"/>
      </w:pPr>
      <w:r>
        <w:t>ФК 1 – легкое нарушение (от 1 до 25 процентов);</w:t>
      </w:r>
    </w:p>
    <w:p w:rsidR="000543EA" w:rsidRDefault="000543EA">
      <w:pPr>
        <w:pStyle w:val="snoski"/>
      </w:pPr>
      <w:r>
        <w:t>ФК 2 – умеренно выраженное нарушение (от 26 до 50 процентов);</w:t>
      </w:r>
    </w:p>
    <w:p w:rsidR="000543EA" w:rsidRDefault="000543EA">
      <w:pPr>
        <w:pStyle w:val="snoski"/>
      </w:pPr>
      <w:r>
        <w:t>ФК 3 – выраженное нарушение (от 51 до 75 процентов);</w:t>
      </w:r>
    </w:p>
    <w:p w:rsidR="000543EA" w:rsidRDefault="000543EA">
      <w:pPr>
        <w:pStyle w:val="snoski"/>
        <w:spacing w:after="240"/>
      </w:pPr>
      <w:r>
        <w:t>ФК 4 – резко выраженное нарушение (от 76 до 100 процентов).</w:t>
      </w:r>
    </w:p>
    <w:p w:rsidR="000543EA" w:rsidRDefault="000543E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0543E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543EA" w:rsidRDefault="000543EA">
            <w:pPr>
              <w:pStyle w:val="append1"/>
            </w:pPr>
            <w:r>
              <w:t>Приложение</w:t>
            </w:r>
          </w:p>
          <w:p w:rsidR="000543EA" w:rsidRDefault="000543EA">
            <w:pPr>
              <w:pStyle w:val="append"/>
            </w:pPr>
            <w:r>
              <w:t xml:space="preserve">к постановлению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543EA" w:rsidRDefault="000543EA">
            <w:pPr>
              <w:pStyle w:val="append"/>
            </w:pPr>
            <w:r>
              <w:t>27.12.2012 № 1218</w:t>
            </w:r>
          </w:p>
        </w:tc>
      </w:tr>
    </w:tbl>
    <w:p w:rsidR="000543EA" w:rsidRDefault="000543EA">
      <w:pPr>
        <w:pStyle w:val="titlep"/>
        <w:jc w:val="left"/>
      </w:pPr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0543EA" w:rsidRDefault="000543EA">
      <w:pPr>
        <w:pStyle w:val="point"/>
      </w:pPr>
      <w:r>
        <w:t>1. </w:t>
      </w:r>
      <w:proofErr w:type="gramStart"/>
      <w:r>
        <w:t>Постановление Совета Министров Республики Беларусь от 8 июня 2001 г. № 858 «Об утверждении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профилем, и Положения о порядке и условиях предоставления социальных услуг государственными учреждениями социального обслуживания системы органов по труду, занятости и социальной защите» (Национальный реестр</w:t>
      </w:r>
      <w:proofErr w:type="gramEnd"/>
      <w:r>
        <w:t xml:space="preserve"> правовых актов Республики Беларусь, 2001 г., № 58, 5/6182).</w:t>
      </w:r>
    </w:p>
    <w:p w:rsidR="000543EA" w:rsidRDefault="000543EA">
      <w:pPr>
        <w:pStyle w:val="point"/>
      </w:pPr>
      <w:r>
        <w:t>2. Пункт 139 постановления Совета Министров Республики Беларусь от 28 февраля 2002 г. № 288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32, 5/10103).</w:t>
      </w:r>
    </w:p>
    <w:p w:rsidR="000543EA" w:rsidRDefault="000543EA">
      <w:pPr>
        <w:pStyle w:val="point"/>
      </w:pPr>
      <w:r>
        <w:t>3. Постановление Совета Министров Республики Беларусь от 18 мая 2002 г. № 629 «О внесении изменений в постановление Совета Министров Республики Беларусь от 8 июня 2001 г. № 858» (Национальный реестр правовых актов Республики Беларусь, 2002 г., № 57, 5/10458).</w:t>
      </w:r>
    </w:p>
    <w:p w:rsidR="000543EA" w:rsidRDefault="000543EA">
      <w:pPr>
        <w:pStyle w:val="point"/>
      </w:pPr>
      <w:r>
        <w:t>4. </w:t>
      </w:r>
      <w:proofErr w:type="gramStart"/>
      <w:r>
        <w:t>Постановление Совета Министров Республики Беларусь от 4 апреля 2003 г. № 456 «Об утверждении норм и нормативов обеспеченности граждан услугами государственных учреждений социального обслуживания в рамках Перечня бесплатных и общедоступных социальных услуг, предоставляемых государственными учреждениями социального обслуживания системы органов по труду, занятости и социальной защите в соответствии с их профилем» (Национальный реестр правовых актов Республики Беларусь, 2003 г., № 43, 5/12267</w:t>
      </w:r>
      <w:proofErr w:type="gramEnd"/>
      <w:r>
        <w:t>).</w:t>
      </w:r>
    </w:p>
    <w:p w:rsidR="000543EA" w:rsidRDefault="000543EA">
      <w:pPr>
        <w:pStyle w:val="point"/>
      </w:pPr>
      <w:r>
        <w:t>5. Постановление Совета Министров Республики Беларусь от 23 ноября 2005 г. № 1322 «О внесении дополнений и изменений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2005 г., № 188, 5/16825).</w:t>
      </w:r>
    </w:p>
    <w:p w:rsidR="000543EA" w:rsidRDefault="000543EA">
      <w:pPr>
        <w:pStyle w:val="point"/>
      </w:pPr>
      <w:r>
        <w:t>6. Постановление Совета Министров Республики Беларусь от 20 мая 2008 г. № 708 «О внесении изменений в некоторые постановления Совета Министров Республики Беларусь по вопросам социальной поддержки семей при рождении тройни и более детей» (Национальный реестр правовых актов Республики Беларусь, 2008 г., № 123, 5/27675).</w:t>
      </w:r>
    </w:p>
    <w:p w:rsidR="000543EA" w:rsidRDefault="000543EA">
      <w:pPr>
        <w:pStyle w:val="point"/>
      </w:pPr>
      <w:r>
        <w:t>7. Постановление Совета Министров Республики Беларусь от 14 января 2011 г. № 47 «О внесении изменений 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2011 г., № 11, 5/33181).</w:t>
      </w:r>
    </w:p>
    <w:p w:rsidR="000543EA" w:rsidRDefault="000543EA">
      <w:pPr>
        <w:pStyle w:val="point"/>
      </w:pPr>
      <w:r>
        <w:t>8. Постановление Совета Министров Республики Беларусь от 21 апреля 2012 г. № 381 «О внесении дополнений в постановления Совета Министров Республики Беларусь от 8 июня 2001 г. № 858 и от 4 апреля 2003 г. № 456» (Национальный реестр правовых актов Республики Беларусь, 2012 г., № 49, 5/35614).</w:t>
      </w:r>
    </w:p>
    <w:p w:rsidR="008C1258" w:rsidRDefault="000543EA"/>
    <w:sectPr w:rsidR="008C1258" w:rsidSect="000543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3EA" w:rsidRDefault="000543EA" w:rsidP="000543EA">
      <w:pPr>
        <w:spacing w:after="0" w:line="240" w:lineRule="auto"/>
      </w:pPr>
      <w:r>
        <w:separator/>
      </w:r>
    </w:p>
  </w:endnote>
  <w:endnote w:type="continuationSeparator" w:id="0">
    <w:p w:rsidR="000543EA" w:rsidRDefault="000543EA" w:rsidP="0005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EA" w:rsidRDefault="000543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EA" w:rsidRDefault="000543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0543EA" w:rsidTr="000543EA">
      <w:tc>
        <w:tcPr>
          <w:tcW w:w="1800" w:type="dxa"/>
          <w:shd w:val="clear" w:color="auto" w:fill="auto"/>
          <w:vAlign w:val="center"/>
        </w:tcPr>
        <w:p w:rsidR="000543EA" w:rsidRDefault="000543EA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08147FFA" wp14:editId="157E4F1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0543EA" w:rsidRDefault="000543E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543EA" w:rsidRDefault="000543E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02.09.2024</w:t>
          </w:r>
        </w:p>
        <w:p w:rsidR="000543EA" w:rsidRPr="000543EA" w:rsidRDefault="000543EA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543EA" w:rsidRDefault="000543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3EA" w:rsidRDefault="000543EA" w:rsidP="000543EA">
      <w:pPr>
        <w:spacing w:after="0" w:line="240" w:lineRule="auto"/>
      </w:pPr>
      <w:r>
        <w:separator/>
      </w:r>
    </w:p>
  </w:footnote>
  <w:footnote w:type="continuationSeparator" w:id="0">
    <w:p w:rsidR="000543EA" w:rsidRDefault="000543EA" w:rsidP="0005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EA" w:rsidRDefault="000543EA" w:rsidP="00D7285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43EA" w:rsidRDefault="000543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EA" w:rsidRPr="000543EA" w:rsidRDefault="000543EA" w:rsidP="00D72854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0543EA">
      <w:rPr>
        <w:rStyle w:val="a9"/>
        <w:rFonts w:ascii="Times New Roman" w:hAnsi="Times New Roman" w:cs="Times New Roman"/>
        <w:sz w:val="24"/>
      </w:rPr>
      <w:fldChar w:fldCharType="begin"/>
    </w:r>
    <w:r w:rsidRPr="000543EA">
      <w:rPr>
        <w:rStyle w:val="a9"/>
        <w:rFonts w:ascii="Times New Roman" w:hAnsi="Times New Roman" w:cs="Times New Roman"/>
        <w:sz w:val="24"/>
      </w:rPr>
      <w:instrText xml:space="preserve">PAGE  </w:instrText>
    </w:r>
    <w:r w:rsidRPr="000543EA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2</w:t>
    </w:r>
    <w:r w:rsidRPr="000543EA">
      <w:rPr>
        <w:rStyle w:val="a9"/>
        <w:rFonts w:ascii="Times New Roman" w:hAnsi="Times New Roman" w:cs="Times New Roman"/>
        <w:sz w:val="24"/>
      </w:rPr>
      <w:fldChar w:fldCharType="end"/>
    </w:r>
  </w:p>
  <w:p w:rsidR="000543EA" w:rsidRPr="000543EA" w:rsidRDefault="000543EA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3EA" w:rsidRDefault="000543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EA"/>
    <w:rsid w:val="000543EA"/>
    <w:rsid w:val="000E5127"/>
    <w:rsid w:val="00C6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3E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543EA"/>
    <w:rPr>
      <w:color w:val="154C94"/>
      <w:u w:val="single"/>
    </w:rPr>
  </w:style>
  <w:style w:type="paragraph" w:customStyle="1" w:styleId="article">
    <w:name w:val="article"/>
    <w:basedOn w:val="a"/>
    <w:rsid w:val="000543E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543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543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543E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543E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543E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543E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543E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543E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543E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543E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543E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543E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543E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543E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543E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543E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543E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543E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543E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543E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543E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543E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543E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543E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543E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543E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543E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543E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543E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543E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543E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543E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543E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54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543E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43E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43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43E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543E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543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43E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543E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543E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543EA"/>
    <w:rPr>
      <w:rFonts w:ascii="Symbol" w:hAnsi="Symbol" w:hint="default"/>
    </w:rPr>
  </w:style>
  <w:style w:type="character" w:customStyle="1" w:styleId="onewind3">
    <w:name w:val="onewind3"/>
    <w:basedOn w:val="a0"/>
    <w:rsid w:val="000543EA"/>
    <w:rPr>
      <w:rFonts w:ascii="Wingdings 3" w:hAnsi="Wingdings 3" w:hint="default"/>
    </w:rPr>
  </w:style>
  <w:style w:type="character" w:customStyle="1" w:styleId="onewind2">
    <w:name w:val="onewind2"/>
    <w:basedOn w:val="a0"/>
    <w:rsid w:val="000543EA"/>
    <w:rPr>
      <w:rFonts w:ascii="Wingdings 2" w:hAnsi="Wingdings 2" w:hint="default"/>
    </w:rPr>
  </w:style>
  <w:style w:type="character" w:customStyle="1" w:styleId="onewind">
    <w:name w:val="onewind"/>
    <w:basedOn w:val="a0"/>
    <w:rsid w:val="000543EA"/>
    <w:rPr>
      <w:rFonts w:ascii="Wingdings" w:hAnsi="Wingdings" w:hint="default"/>
    </w:rPr>
  </w:style>
  <w:style w:type="character" w:customStyle="1" w:styleId="rednoun">
    <w:name w:val="rednoun"/>
    <w:basedOn w:val="a0"/>
    <w:rsid w:val="000543EA"/>
  </w:style>
  <w:style w:type="character" w:customStyle="1" w:styleId="post">
    <w:name w:val="post"/>
    <w:basedOn w:val="a0"/>
    <w:rsid w:val="000543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43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543E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543E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543EA"/>
    <w:rPr>
      <w:rFonts w:ascii="Arial" w:hAnsi="Arial" w:cs="Arial" w:hint="default"/>
    </w:rPr>
  </w:style>
  <w:style w:type="character" w:customStyle="1" w:styleId="snoskiindex">
    <w:name w:val="snoskiindex"/>
    <w:basedOn w:val="a0"/>
    <w:rsid w:val="000543E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5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5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3EA"/>
  </w:style>
  <w:style w:type="paragraph" w:styleId="a7">
    <w:name w:val="footer"/>
    <w:basedOn w:val="a"/>
    <w:link w:val="a8"/>
    <w:uiPriority w:val="99"/>
    <w:unhideWhenUsed/>
    <w:rsid w:val="0005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3EA"/>
  </w:style>
  <w:style w:type="character" w:styleId="a9">
    <w:name w:val="page number"/>
    <w:basedOn w:val="a0"/>
    <w:uiPriority w:val="99"/>
    <w:semiHidden/>
    <w:unhideWhenUsed/>
    <w:rsid w:val="000543EA"/>
  </w:style>
  <w:style w:type="table" w:styleId="aa">
    <w:name w:val="Table Grid"/>
    <w:basedOn w:val="a1"/>
    <w:uiPriority w:val="59"/>
    <w:rsid w:val="0005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43EA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0543EA"/>
    <w:rPr>
      <w:color w:val="154C94"/>
      <w:u w:val="single"/>
    </w:rPr>
  </w:style>
  <w:style w:type="paragraph" w:customStyle="1" w:styleId="article">
    <w:name w:val="article"/>
    <w:basedOn w:val="a"/>
    <w:rsid w:val="000543EA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0543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0543EA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0543E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0543EA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543E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543EA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0543EA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0543E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0543EA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0543E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0543EA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0543EA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543E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543EA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0543E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0543E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0543E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543EA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0543EA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0543E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0543EA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0543EA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0543EA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0543EA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0543EA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0543EA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0543EA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0543EA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0543E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0543EA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0543EA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0543EA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0543EA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0543EA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0543E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0543E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0543EA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0543EA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0543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0543EA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543E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543EA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543EA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0543EA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0543EA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543EA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0543EA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0543EA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0543EA"/>
    <w:rPr>
      <w:rFonts w:ascii="Symbol" w:hAnsi="Symbol" w:hint="default"/>
    </w:rPr>
  </w:style>
  <w:style w:type="character" w:customStyle="1" w:styleId="onewind3">
    <w:name w:val="onewind3"/>
    <w:basedOn w:val="a0"/>
    <w:rsid w:val="000543EA"/>
    <w:rPr>
      <w:rFonts w:ascii="Wingdings 3" w:hAnsi="Wingdings 3" w:hint="default"/>
    </w:rPr>
  </w:style>
  <w:style w:type="character" w:customStyle="1" w:styleId="onewind2">
    <w:name w:val="onewind2"/>
    <w:basedOn w:val="a0"/>
    <w:rsid w:val="000543EA"/>
    <w:rPr>
      <w:rFonts w:ascii="Wingdings 2" w:hAnsi="Wingdings 2" w:hint="default"/>
    </w:rPr>
  </w:style>
  <w:style w:type="character" w:customStyle="1" w:styleId="onewind">
    <w:name w:val="onewind"/>
    <w:basedOn w:val="a0"/>
    <w:rsid w:val="000543EA"/>
    <w:rPr>
      <w:rFonts w:ascii="Wingdings" w:hAnsi="Wingdings" w:hint="default"/>
    </w:rPr>
  </w:style>
  <w:style w:type="character" w:customStyle="1" w:styleId="rednoun">
    <w:name w:val="rednoun"/>
    <w:basedOn w:val="a0"/>
    <w:rsid w:val="000543EA"/>
  </w:style>
  <w:style w:type="character" w:customStyle="1" w:styleId="post">
    <w:name w:val="post"/>
    <w:basedOn w:val="a0"/>
    <w:rsid w:val="000543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543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0543EA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0543EA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0543EA"/>
    <w:rPr>
      <w:rFonts w:ascii="Arial" w:hAnsi="Arial" w:cs="Arial" w:hint="default"/>
    </w:rPr>
  </w:style>
  <w:style w:type="character" w:customStyle="1" w:styleId="snoskiindex">
    <w:name w:val="snoskiindex"/>
    <w:basedOn w:val="a0"/>
    <w:rsid w:val="000543EA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054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05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43EA"/>
  </w:style>
  <w:style w:type="paragraph" w:styleId="a7">
    <w:name w:val="footer"/>
    <w:basedOn w:val="a"/>
    <w:link w:val="a8"/>
    <w:uiPriority w:val="99"/>
    <w:unhideWhenUsed/>
    <w:rsid w:val="000543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43EA"/>
  </w:style>
  <w:style w:type="character" w:styleId="a9">
    <w:name w:val="page number"/>
    <w:basedOn w:val="a0"/>
    <w:uiPriority w:val="99"/>
    <w:semiHidden/>
    <w:unhideWhenUsed/>
    <w:rsid w:val="000543EA"/>
  </w:style>
  <w:style w:type="table" w:styleId="aa">
    <w:name w:val="Table Grid"/>
    <w:basedOn w:val="a1"/>
    <w:uiPriority w:val="59"/>
    <w:rsid w:val="00054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8552</Words>
  <Characters>59443</Characters>
  <Application>Microsoft Office Word</Application>
  <DocSecurity>0</DocSecurity>
  <Lines>2122</Lines>
  <Paragraphs>999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Юрисконсульт</dc:creator>
  <cp:lastModifiedBy>Юрисконсульт</cp:lastModifiedBy>
  <cp:revision>1</cp:revision>
  <dcterms:created xsi:type="dcterms:W3CDTF">2024-09-02T06:28:00Z</dcterms:created>
  <dcterms:modified xsi:type="dcterms:W3CDTF">2024-09-02T06:35:00Z</dcterms:modified>
</cp:coreProperties>
</file>