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CB" w:rsidRPr="003035CB" w:rsidRDefault="003035CB" w:rsidP="00303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>8.12. Ліцэнзаванне рознічнага гандлю алкагольнымі напоямі, тытунёвымі вырабамі, нетытунёвымі нікатыназмяшчальнымі вырабамі, вадкасцямі для электронных сістэм курэння.</w:t>
      </w:r>
    </w:p>
    <w:p w:rsidR="003035CB" w:rsidRPr="003035CB" w:rsidRDefault="003035CB" w:rsidP="00303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>8.12.2. Змяненне ліцэнзіі на рознічны гандаль алкагольнымі напоямі, тытунёвымі вырабамі, нетытунёвымі нікаціназмяшчальнымі вырабамі, вадкасцямі для электронных сістэм курэння.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>Прыём зацікаўленых асоб з заявамі па ажыццяўленні адміністрацыйнай працэдуры праводзіцца</w:t>
      </w:r>
    </w:p>
    <w:p w:rsidR="003035CB" w:rsidRPr="003035CB" w:rsidRDefault="003035CB" w:rsidP="00303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у службе «адно акно </w:t>
      </w: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>Расонскага раённага выканаўчага камітэта</w:t>
      </w:r>
    </w:p>
    <w:p w:rsidR="003035CB" w:rsidRPr="003035CB" w:rsidRDefault="003035CB" w:rsidP="00303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>Графік прыёму зацікаўленых асоб: панядзелак-серада, пятніца 08-00 да 17-00, чацвер з 11.00 да 20.00, (перапынак на абед з 13.00 да 14.00), у 3-ю суботу месяца па папярэднім запісе</w:t>
      </w:r>
    </w:p>
    <w:p w:rsidR="003035CB" w:rsidRPr="003035CB" w:rsidRDefault="003035CB" w:rsidP="00303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>кабінет №18 (1 паверх будынка райвыканкама), тэл. 5-20-45, тэл. 142</w:t>
      </w:r>
    </w:p>
    <w:p w:rsid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Дакументы і (або) </w:t>
      </w: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звесткі, неабходныя для ажыццяўлення адміністрацыйнай працэдуры, якія прадстаўляюцца зацікаўленай асобай 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sz w:val="30"/>
          <w:szCs w:val="30"/>
          <w:lang w:val="be-BY"/>
        </w:rPr>
        <w:t>Заява аб змяненні ліцэнзіі па форме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sz w:val="30"/>
          <w:szCs w:val="30"/>
          <w:lang w:val="be-BY"/>
        </w:rPr>
        <w:t>Дакумент, які пацвярджае выплату дзяржаўнай пошліны (за выключэннем выпадку ўнясення платы праз выкарыстанне аўтаматызаванай інфармацыйнай сістэмы адзінай разліковай і інфармацыйнай прасторы) - павінен адпавядаць патрабаванням, вызначаным у пункце 6 артыкула 287 Падатковага кодэкса Рэспублікі Беларусь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sz w:val="30"/>
          <w:szCs w:val="30"/>
          <w:lang w:val="be-BY"/>
        </w:rPr>
        <w:t xml:space="preserve"> Копія перадаткавага акта, раздзяляльнага балансу, устаноўчых дакументаў, пры зліцці, далучэнні іншы дакумент або яго копія, з якіх відавочным чынам вынікае факт рэарганізацыі ліцэнзіята - юрыдычнай асобы і пераход ліцэнзіі да юрыдычнай асобы - заяўніку (пры змене ліцэнзіі ў сувязі з рэарганізацыяй юрыдычнай асобы)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sz w:val="30"/>
          <w:szCs w:val="30"/>
          <w:lang w:val="be-BY"/>
        </w:rPr>
        <w:t xml:space="preserve">Копіі ўстаноўчых або іншых арганізацыйна-распарадчых дакументаў ліцэнзіята - юрыдычнай асобы (юрыдычнай асобы, да якой перайшла ліцэнзія), якія вызначаюць статус адасобленага падраздзялення гэтай юрыдычнай асобы, у якім суіскальнік ліцэнзіі мае намер ажыццяўляць ліцэнзуемы від дзейнасці (пры змяненні ліцэнзіі ў сувязі са змяненнем </w:t>
      </w:r>
      <w:r w:rsidRPr="003035CB">
        <w:rPr>
          <w:rFonts w:ascii="Times New Roman" w:hAnsi="Times New Roman" w:cs="Times New Roman"/>
          <w:sz w:val="30"/>
          <w:szCs w:val="30"/>
          <w:lang w:val="be-BY"/>
        </w:rPr>
        <w:lastRenderedPageBreak/>
        <w:t>пераліку адасобленых падраздзяленняў). , у тым ліку іх наймення і (або) месцы знаходжання, або рэарганізацыяй ліцэнзіята – юрыдычнай асобы)</w:t>
      </w:r>
    </w:p>
    <w:p w:rsid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>Дакументы і (або) звесткі, неабходныя для ажыццяўлення адміністрацыйнай працэдуры, якія запытваюцца (атрымліваюцца) упаўнаважаным органам самастойна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sz w:val="30"/>
          <w:szCs w:val="30"/>
          <w:lang w:val="be-BY"/>
        </w:rPr>
        <w:t xml:space="preserve">Звесткі адносна зацікаўленай асобы - 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3035CB">
        <w:rPr>
          <w:rFonts w:ascii="Times New Roman" w:hAnsi="Times New Roman" w:cs="Times New Roman"/>
          <w:sz w:val="30"/>
          <w:szCs w:val="30"/>
          <w:lang w:val="be-BY"/>
        </w:rPr>
        <w:t>дзіны дзяржаўны рэгістр юрыдычных асоб і індывідуальных прадпрымальнікаў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sz w:val="30"/>
          <w:szCs w:val="30"/>
          <w:lang w:val="be-BY"/>
        </w:rPr>
        <w:t>Інфармацыя аб існуючых на момант выдачы інфармацыі правах і абмежаваннях (абцяжарання) правоў на капітальнае будынак (будынак, збуд</w:t>
      </w:r>
      <w:r>
        <w:rPr>
          <w:rFonts w:ascii="Times New Roman" w:hAnsi="Times New Roman" w:cs="Times New Roman"/>
          <w:sz w:val="30"/>
          <w:szCs w:val="30"/>
          <w:lang w:val="be-BY"/>
        </w:rPr>
        <w:t>аванне), ізаляванае памяшканне- а</w:t>
      </w:r>
      <w:r w:rsidRPr="003035CB">
        <w:rPr>
          <w:rFonts w:ascii="Times New Roman" w:hAnsi="Times New Roman" w:cs="Times New Roman"/>
          <w:sz w:val="30"/>
          <w:szCs w:val="30"/>
          <w:lang w:val="be-BY"/>
        </w:rPr>
        <w:t>дзіны дзяржаўны рэгістр нерухомай маёмасці, правоў на яе і здзелак з ёю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>Від платы, якая спаганяецца пры ажыццяўленні адміністрацыйнай працэдуры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035CB">
        <w:rPr>
          <w:rFonts w:ascii="Times New Roman" w:hAnsi="Times New Roman" w:cs="Times New Roman"/>
          <w:sz w:val="30"/>
          <w:szCs w:val="30"/>
          <w:lang w:val="be-BY"/>
        </w:rPr>
        <w:t>дзяржаўная пошліна (5 базавых велічынь - п. 58 Дадатку 22 да Падатковага кодэкса Рэспублікі Беларусь)</w:t>
      </w:r>
    </w:p>
    <w:p w:rsid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Тэрмін ажыццяўлення адміністрацыйнай працэдуры 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sz w:val="30"/>
          <w:szCs w:val="30"/>
          <w:lang w:val="be-BY"/>
        </w:rPr>
        <w:t>15 працоўных дзён</w:t>
      </w:r>
    </w:p>
    <w:p w:rsid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>Тэрмін дзеяння даведкі або іншага дакумента, які выдаецца (прымаецца, узгадняецца, зацвярджаецца) упаўнаважаным органам па выніках ажыццяўлення адміністрацыйнай працэдуры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sz w:val="30"/>
          <w:szCs w:val="30"/>
          <w:lang w:val="be-BY"/>
        </w:rPr>
        <w:t>бестэрмінова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B0E5A" w:rsidRDefault="003035CB" w:rsidP="003035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3035CB">
        <w:rPr>
          <w:rFonts w:ascii="Times New Roman" w:hAnsi="Times New Roman" w:cs="Times New Roman"/>
          <w:b/>
          <w:sz w:val="30"/>
          <w:szCs w:val="30"/>
          <w:lang w:val="be-BY"/>
        </w:rPr>
        <w:t>Заўвага: Рэгламент дадзенай адміністрацыйнай працэдуры зацверджаны пастановай Міністэрства антыманапольнага рэгулявання і гандлю Рэспублікі Беларусь ад 12 студзеня 2022 г. № 5</w:t>
      </w:r>
    </w:p>
    <w:p w:rsidR="003B0E5A" w:rsidRDefault="003B0E5A" w:rsidP="003035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3B0E5A" w:rsidRDefault="003B0E5A" w:rsidP="003035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3B0E5A" w:rsidRDefault="003B0E5A" w:rsidP="003035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3B0E5A" w:rsidRDefault="003B0E5A" w:rsidP="003035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3B0E5A" w:rsidRDefault="003B0E5A" w:rsidP="003035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3B0E5A" w:rsidRDefault="003B0E5A" w:rsidP="003035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3B0E5A" w:rsidRDefault="003B0E5A" w:rsidP="003035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3B0E5A" w:rsidRDefault="003B0E5A" w:rsidP="003035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035CB" w:rsidRPr="003035CB" w:rsidTr="00A92CA6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0" w:colLast="0"/>
            <w:r w:rsidRPr="003035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2</w:t>
            </w:r>
          </w:p>
          <w:p w:rsidR="003035CB" w:rsidRPr="003035CB" w:rsidRDefault="003035CB" w:rsidP="00303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 порядке представления </w:t>
            </w:r>
            <w:r w:rsidRPr="003035C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 перечнях документов и (или) сведений, </w:t>
            </w:r>
            <w:r w:rsidRPr="003035C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необходимых для принятия решений </w:t>
            </w:r>
            <w:r w:rsidRPr="003035C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 вопросам лицензирования, </w:t>
            </w:r>
            <w:r w:rsidRPr="003035C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требованиях к представляемым </w:t>
            </w:r>
            <w:r w:rsidRPr="003035C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документам и (или) сведениям </w:t>
            </w:r>
          </w:p>
        </w:tc>
      </w:tr>
    </w:tbl>
    <w:bookmarkEnd w:id="0"/>
    <w:p w:rsidR="003035CB" w:rsidRPr="003035CB" w:rsidRDefault="003035CB" w:rsidP="003035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035CB">
        <w:rPr>
          <w:rFonts w:ascii="Times New Roman" w:eastAsia="Times New Roman" w:hAnsi="Times New Roman" w:cs="Times New Roman"/>
          <w:lang w:eastAsia="ru-RU"/>
        </w:rPr>
        <w:t>Форма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5"/>
        <w:gridCol w:w="3360"/>
      </w:tblGrid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лицензирующего органа)</w:t>
            </w:r>
          </w:p>
        </w:tc>
      </w:tr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03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 изменении лицензии</w:t>
            </w:r>
          </w:p>
        </w:tc>
      </w:tr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лицензиате (юридическом лице, к которому перешла лицензия)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лицензии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внести изменения в лицензию в части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составляющих работ и (или) услуг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необходимые для принятия решения об изменении лицензии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руководителе лицензиата, юридического лица, к которому перешла лицензия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 уполномоченном представителе лицензиата, юридического лица, к которому перешла лицензия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11</w:t>
            </w: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35CB" w:rsidRPr="003035CB" w:rsidRDefault="003035CB" w:rsidP="003035CB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5CB" w:rsidRPr="003035CB" w:rsidRDefault="003035CB" w:rsidP="003035CB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142"/>
        <w:gridCol w:w="3259"/>
      </w:tblGrid>
      <w:tr w:rsidR="003035CB" w:rsidRPr="003035CB" w:rsidTr="00A92CA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(руководитель иностранной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организации, физическое лицо,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 том числе индивидуальный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предприниматель, иностранный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предприниматель),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3035CB" w:rsidRPr="003035CB" w:rsidTr="00A92CA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3035CB" w:rsidRPr="003035CB" w:rsidTr="00A92CA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5CB" w:rsidRPr="003035CB" w:rsidRDefault="003035CB" w:rsidP="003035C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142"/>
        <w:gridCol w:w="3259"/>
      </w:tblGrid>
      <w:tr w:rsidR="003035CB" w:rsidRPr="003035CB" w:rsidTr="00A92CA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(руководитель иностранной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организации, физическое лицо,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 том числе индивидуальный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предприниматель, иностранный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предприниматель), </w:t>
            </w: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3035CB" w:rsidRPr="003035CB" w:rsidTr="00A92CA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3035CB" w:rsidRPr="003035CB" w:rsidTr="00A92CA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5CB" w:rsidRPr="003035CB" w:rsidTr="00A92CA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35CB" w:rsidRPr="003035CB" w:rsidRDefault="003035CB" w:rsidP="0030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5CB" w:rsidRPr="003035CB" w:rsidRDefault="003035CB" w:rsidP="00303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3 </w:t>
      </w: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4 </w:t>
      </w: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5 </w:t>
      </w: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6 </w:t>
      </w: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7 </w:t>
      </w: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8 </w:t>
      </w: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9 </w:t>
      </w: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иностранной организации.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10 </w:t>
      </w: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в случае представления заявления уполномоченным представителем лицензиата.</w:t>
      </w:r>
    </w:p>
    <w:p w:rsidR="003035CB" w:rsidRPr="003035CB" w:rsidRDefault="003035CB" w:rsidP="003035C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5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11 </w:t>
      </w:r>
      <w:r w:rsidRPr="003035C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5CB" w:rsidRPr="003035CB" w:rsidRDefault="003035CB" w:rsidP="0030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C92" w:rsidRPr="00D12C92" w:rsidRDefault="00D12C92" w:rsidP="00D12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58" w:rsidRPr="00D12C92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sectPr w:rsidR="00E63B58" w:rsidRPr="00D1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94" w:rsidRDefault="000F0194">
      <w:pPr>
        <w:spacing w:after="0" w:line="240" w:lineRule="auto"/>
      </w:pPr>
      <w:r>
        <w:separator/>
      </w:r>
    </w:p>
  </w:endnote>
  <w:endnote w:type="continuationSeparator" w:id="0">
    <w:p w:rsidR="000F0194" w:rsidRDefault="000F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0F01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0F01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80C27" w:rsidTr="00D80C27">
      <w:tc>
        <w:tcPr>
          <w:tcW w:w="1800" w:type="dxa"/>
          <w:shd w:val="clear" w:color="auto" w:fill="auto"/>
          <w:vAlign w:val="center"/>
        </w:tcPr>
        <w:p w:rsidR="00D80C27" w:rsidRDefault="00B14B85">
          <w:pPr>
            <w:pStyle w:val="a5"/>
          </w:pPr>
          <w:r w:rsidRPr="006D2F55">
            <w:rPr>
              <w:noProof/>
              <w:lang w:eastAsia="ru-RU"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D80C27" w:rsidRPr="00D80C27" w:rsidRDefault="00B14B85">
          <w:pPr>
            <w:pStyle w:val="a5"/>
            <w:rPr>
              <w:rFonts w:ascii="Times New Roman" w:hAnsi="Times New Roman"/>
              <w:i/>
              <w:sz w:val="24"/>
            </w:rPr>
          </w:pPr>
          <w:r w:rsidRPr="00D80C27">
            <w:rPr>
              <w:rFonts w:ascii="Times New Roman" w:hAnsi="Times New Roman"/>
              <w:i/>
              <w:sz w:val="24"/>
            </w:rPr>
            <w:t>Информационно-поисковая система "ЭТАЛОН", 24.09.2024</w:t>
          </w:r>
        </w:p>
        <w:p w:rsidR="00D80C27" w:rsidRPr="00D80C27" w:rsidRDefault="00B14B85">
          <w:pPr>
            <w:pStyle w:val="a5"/>
            <w:rPr>
              <w:rFonts w:ascii="Times New Roman" w:hAnsi="Times New Roman"/>
              <w:i/>
              <w:sz w:val="24"/>
            </w:rPr>
          </w:pPr>
          <w:r w:rsidRPr="00D80C27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80C27" w:rsidRDefault="000F01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94" w:rsidRDefault="000F0194">
      <w:pPr>
        <w:spacing w:after="0" w:line="240" w:lineRule="auto"/>
      </w:pPr>
      <w:r>
        <w:separator/>
      </w:r>
    </w:p>
  </w:footnote>
  <w:footnote w:type="continuationSeparator" w:id="0">
    <w:p w:rsidR="000F0194" w:rsidRDefault="000F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B14B85" w:rsidP="00D80C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C27" w:rsidRDefault="000F01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Pr="006C56BF" w:rsidRDefault="00B14B85" w:rsidP="00D80C27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6C56BF">
      <w:rPr>
        <w:rStyle w:val="a7"/>
        <w:rFonts w:ascii="Times New Roman" w:hAnsi="Times New Roman"/>
        <w:sz w:val="24"/>
      </w:rPr>
      <w:fldChar w:fldCharType="begin"/>
    </w:r>
    <w:r w:rsidRPr="006C56BF">
      <w:rPr>
        <w:rStyle w:val="a7"/>
        <w:rFonts w:ascii="Times New Roman" w:hAnsi="Times New Roman"/>
        <w:sz w:val="24"/>
      </w:rPr>
      <w:instrText xml:space="preserve">PAGE  </w:instrText>
    </w:r>
    <w:r w:rsidRPr="006C56BF">
      <w:rPr>
        <w:rStyle w:val="a7"/>
        <w:rFonts w:ascii="Times New Roman" w:hAnsi="Times New Roman"/>
        <w:sz w:val="24"/>
      </w:rPr>
      <w:fldChar w:fldCharType="separate"/>
    </w:r>
    <w:r w:rsidR="003035CB">
      <w:rPr>
        <w:rStyle w:val="a7"/>
        <w:rFonts w:ascii="Times New Roman" w:hAnsi="Times New Roman"/>
        <w:noProof/>
        <w:sz w:val="24"/>
      </w:rPr>
      <w:t>1</w:t>
    </w:r>
    <w:r w:rsidRPr="006C56BF">
      <w:rPr>
        <w:rStyle w:val="a7"/>
        <w:rFonts w:ascii="Times New Roman" w:hAnsi="Times New Roman"/>
        <w:sz w:val="24"/>
      </w:rPr>
      <w:fldChar w:fldCharType="end"/>
    </w:r>
  </w:p>
  <w:p w:rsidR="00D80C27" w:rsidRPr="006C56BF" w:rsidRDefault="000F0194">
    <w:pPr>
      <w:pStyle w:val="a3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0F0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0F0194"/>
    <w:rsid w:val="00295BC8"/>
    <w:rsid w:val="003035CB"/>
    <w:rsid w:val="00374AC4"/>
    <w:rsid w:val="003B0E5A"/>
    <w:rsid w:val="003B477B"/>
    <w:rsid w:val="004B360F"/>
    <w:rsid w:val="0058144A"/>
    <w:rsid w:val="00671D13"/>
    <w:rsid w:val="006A51F1"/>
    <w:rsid w:val="006B0C47"/>
    <w:rsid w:val="007461EB"/>
    <w:rsid w:val="009136FF"/>
    <w:rsid w:val="00B14B85"/>
    <w:rsid w:val="00CA6FA1"/>
    <w:rsid w:val="00D12C92"/>
    <w:rsid w:val="00D33BB5"/>
    <w:rsid w:val="00DE6259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7461E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7461E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7461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461EB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line">
    <w:name w:val="snoskiline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6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461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46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461EB"/>
    <w:rPr>
      <w:rFonts w:ascii="Calibri" w:eastAsia="Calibri" w:hAnsi="Calibri" w:cs="Times New Roman"/>
    </w:rPr>
  </w:style>
  <w:style w:type="character" w:styleId="a7">
    <w:name w:val="page number"/>
    <w:uiPriority w:val="99"/>
    <w:unhideWhenUsed/>
    <w:rsid w:val="0074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2024-10-03T13:57:00Z</dcterms:created>
  <dcterms:modified xsi:type="dcterms:W3CDTF">2024-10-03T13:57:00Z</dcterms:modified>
</cp:coreProperties>
</file>