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16.9. Узгадненне зносу непрыдатнага жылля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16.9.1. Атрыманне рашэння аб зносе непрыдатнага для пражывання жылога дома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 ў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службе «адно акно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9A24E4" w:rsidRPr="009A24E4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</w:t>
      </w:r>
    </w:p>
    <w:p w:rsid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якія прадстаўляюцца зацікаўленай асобай для ажыццяўлення адміністрацыйнай працэдуры 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заяв</w:t>
      </w:r>
      <w:r w:rsidRPr="009A24E4"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тэхнічны пашпарт або ведамасць тэхнічных характарыстык на жылы дом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дагавор, судовая пастанова, іншы дакумент, які пацвярджае прыналежнасць жылога дома на праве ўласнасці або іншай законнай падставе (у выпадку, калі жылы дом не зарэгістраваны ў адзіным дзяржаўным рэгістры нерухомай маёмасці, правоў на яе і здзелак з ёй)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дагавор, які пацвярджае, што будаўніцтва жылога дома ажыццяўлялася за кошт уласных і (або) пазыковых сродкаў індывідуальнага прадпрымальніка, які змяшчае звесткі аб кошце жылога памяшкання (у выпадку, калі стварэнне жылога дома і (або) узнікненне права на яго ў індывідуальнага прадпрымальніка не зарэгістраваны ў адзіным) дзяржаўным рэгістры нерухомай маёмасці, правоў на яе і здзелак з ёю)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згоду ўсіх уласнікаў (асоб, якія прэтэндуюць на ўзнікненне права ўласнасці) жылога дома, які знаходзіцца ў агульнай уласнасці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згода трэціх асоб - у выпадку, калі права ўласнасці на зносіцца жылы дом абцяжарана правамі трэціх асоб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згода органаў апекі - у выпадку рэгістрацыі ў непрыдатным для пражывання жылым доме непаўналетніх грамадзян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інфармацыя аб існуючых у момант выдачы інфармацыі правах і абмежаваннях (абцяжарання) правоў на аб'ект нерухомай маёмасці - адзіны дзяржаўны рэгістр нерухомай маёмасці, правоў на яе і здзелак з ёй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акт абследавання стану шматкватэрнага, блакіраванага або аднакватэрнага жылога дома і яго прыдамавой тэрыторыі, кватэры ў шматкватэрным або блакіраваным жылым доме, інтэрнаты (далей - акт абследавання) - арганізацыя, якая ажыццяўляе эксплуатацыю жыллёвага фонду і (або) прадастаўляе жыллёва-камунальныя паслугі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заключэнні праектнай або навукова-даследчай арганізацыі, органаў і ўстаноў, якія ажыццяўляюць дзяржаўны санітарны нагляд, прыкладзеныя да акта абследавання, іншыя дакументы, якія прыкладаюцца да акта абследавання (пры неабходнасці) - праектная або навукова-даследчая арганізацыя, органы і ўстановы, якія ажыццяўляюць дзяржаўны санітарны нагляд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акт аб прызнанні шматкватэрнага, блакіраванага або аднакватэрнага жылога дома і яго прыдамавой тэрыторыі, кватэры ў шматкватэрным або блакіраваным жылым доме, інтэрнаты не адпаведнымі ўстаноўленым для пражывання санітарным і тэхнічным патрабаванням - пастаянна дзеючая міжведамасная камісія, якая ўтвараецца раённым, гарадскім выканаўчым камітэтам, мясцовай горадзе, дзяржаўнай установай «Адміністрацыя Кітайска-Беларускага індустрыяльнага парка «Вялікі камень» у адпаведнасці з пунктам 6 Палажэння аб парадку абследавання стану шматкватэрных, блакіраваных і аднакватэрных жылых дамоў і іх прыдамавых тэрыторый, кватэр у шматкватэрных і блакіраваных жылых дамах, інтэрнатаў у мэтах вызначэння неадпаведнасці ўстаноўленым для пражывання санітарным і тэхнічным патрабаванням і прыняцця рашэнняў аб іх аднаўленні для выкарыстання па прызначэнні, або аб пераводзе ў нежылыя, або аб зносе непрыдатных для пражывання жылых дамоў, інтэрнатаў, зацверджанага пастановай Савета Міністраў Рэспублікі Беларусь ад 28 сакавіка 2013 г. № 221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Від платы, якая спаганяецца пры ажыццяўленні адміністрацыйнай працэдуры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Тэрмін ажыццяўлення адміністрацыйнай працэдуры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15 дзён</w:t>
      </w:r>
    </w:p>
    <w:p w:rsid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 xml:space="preserve">Тэрмін дзеяння даведкі або іншага дакумента, які выдаецца (прымаецца, узгадняецца, зацвярджаецца) упаўнаважаным органам па выніках 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9A24E4">
        <w:rPr>
          <w:rFonts w:ascii="Times New Roman" w:hAnsi="Times New Roman" w:cs="Times New Roman"/>
          <w:sz w:val="30"/>
          <w:szCs w:val="30"/>
          <w:lang w:val="be-BY"/>
        </w:rPr>
        <w:t>естэрмінова</w:t>
      </w:r>
    </w:p>
    <w:p w:rsidR="009A24E4" w:rsidRPr="009A24E4" w:rsidRDefault="009A24E4" w:rsidP="009A24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9A24E4" w:rsidP="009A24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A24E4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Міністэрства жыллёва-камунальнай гаспадаркі Рэспублікі Беларусь ад 23 сакавіка 2022 г. №5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63B58" w:rsidRDefault="00E63B58" w:rsidP="006A51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9A24E4" w:rsidRDefault="009A24E4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3566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7356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указваюцца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юрыдычнай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асобы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найменне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юрыдычны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, дата 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выдачы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пасведчання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аб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гос.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рэгістр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>.)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для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індывідуальнага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прадпрымальніка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>: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Ф.И.В.,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месца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жыхарства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, УНП, дата </w:t>
      </w:r>
    </w:p>
    <w:p w:rsidR="005352DA" w:rsidRPr="00873566" w:rsidRDefault="005352DA" w:rsidP="005352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356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выдачы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пасведчання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аб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8"/>
          <w:szCs w:val="18"/>
        </w:rPr>
        <w:t>гос.рэгістр</w:t>
      </w:r>
      <w:proofErr w:type="spellEnd"/>
      <w:r w:rsidRPr="00873566">
        <w:rPr>
          <w:rFonts w:ascii="Times New Roman" w:hAnsi="Times New Roman" w:cs="Times New Roman"/>
          <w:sz w:val="18"/>
          <w:szCs w:val="18"/>
        </w:rPr>
        <w:t>.)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DA" w:rsidRPr="00873566" w:rsidRDefault="005352DA" w:rsidP="0053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ЗАЯВА</w:t>
      </w:r>
    </w:p>
    <w:p w:rsidR="005352DA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зносе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непрыгоднага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566">
        <w:rPr>
          <w:rFonts w:ascii="Times New Roman" w:hAnsi="Times New Roman" w:cs="Times New Roman"/>
          <w:sz w:val="28"/>
          <w:szCs w:val="28"/>
        </w:rPr>
        <w:t xml:space="preserve">дома, 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proofErr w:type="gramEnd"/>
      <w:r w:rsidRPr="00873566">
        <w:rPr>
          <w:rFonts w:ascii="Times New Roman" w:hAnsi="Times New Roman" w:cs="Times New Roman"/>
          <w:sz w:val="28"/>
          <w:szCs w:val="28"/>
        </w:rPr>
        <w:t xml:space="preserve"> па адрасе: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1.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2.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3.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4.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  <w:r w:rsidRPr="00873566">
        <w:rPr>
          <w:rFonts w:ascii="Times New Roman" w:hAnsi="Times New Roman" w:cs="Times New Roman"/>
          <w:sz w:val="28"/>
          <w:szCs w:val="28"/>
        </w:rPr>
        <w:tab/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          __________________</w:t>
      </w:r>
      <w:r w:rsidRPr="0087356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3566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87356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873566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873566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873566">
        <w:rPr>
          <w:rFonts w:ascii="Times New Roman" w:hAnsi="Times New Roman" w:cs="Times New Roman"/>
          <w:sz w:val="16"/>
          <w:szCs w:val="16"/>
        </w:rPr>
        <w:t>)</w:t>
      </w:r>
      <w:r w:rsidRPr="00873566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    </w:t>
      </w:r>
      <w:r w:rsidRPr="00873566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прозвішча </w:t>
      </w:r>
      <w:r w:rsidRPr="008735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873566">
        <w:rPr>
          <w:rFonts w:ascii="Times New Roman" w:hAnsi="Times New Roman" w:cs="Times New Roman"/>
          <w:sz w:val="16"/>
          <w:szCs w:val="16"/>
        </w:rPr>
        <w:t>)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B58" w:rsidRPr="005352DA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352DA"/>
    <w:rsid w:val="0058144A"/>
    <w:rsid w:val="00671D13"/>
    <w:rsid w:val="006A51F1"/>
    <w:rsid w:val="006B0C47"/>
    <w:rsid w:val="009A24E4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2024-02-22T15:24:00Z</dcterms:created>
  <dcterms:modified xsi:type="dcterms:W3CDTF">2024-02-22T15:24:00Z</dcterms:modified>
</cp:coreProperties>
</file>