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DEF">
        <w:rPr>
          <w:rFonts w:ascii="Times New Roman" w:hAnsi="Times New Roman" w:cs="Times New Roman"/>
          <w:b/>
          <w:sz w:val="28"/>
          <w:szCs w:val="28"/>
        </w:rPr>
        <w:t xml:space="preserve">16.11.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Дазвол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учынення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здзелак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іншых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юрыдычна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значных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дзеянняў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зямельнымі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ўчасткамі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і правам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арэнды</w:t>
      </w:r>
      <w:proofErr w:type="spellEnd"/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 xml:space="preserve">16.11.1.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раздзела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аднакватэрнага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блакіраванага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дома (за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выключэннем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раздзелам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дамоў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(да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завяршэння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мэтавага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прызначэння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(да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завяршэння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адчужэння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перадачы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абавязкаў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дагаворы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атрымання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праваўладальнікам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размешчаныя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участках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дадатковага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неабходнасцю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павелічэння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памеру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мяжы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выніках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права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умовамі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права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праектавання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продажы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участкаў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прыватную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ўласнасць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віду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неабходнасць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Кодэксам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зямлі</w:t>
      </w:r>
      <w:proofErr w:type="spellEnd"/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ў</w:t>
      </w:r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службе «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панядзелак-</w:t>
      </w:r>
      <w:r>
        <w:rPr>
          <w:rFonts w:ascii="Times New Roman" w:hAnsi="Times New Roman" w:cs="Times New Roman"/>
          <w:sz w:val="28"/>
          <w:szCs w:val="28"/>
        </w:rPr>
        <w:t>серада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цел. 5-20-45,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тэл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. 142</w:t>
      </w: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Дакум</w:t>
      </w:r>
      <w:r w:rsidRPr="00B53DEF">
        <w:rPr>
          <w:rFonts w:ascii="Times New Roman" w:hAnsi="Times New Roman" w:cs="Times New Roman"/>
          <w:b/>
          <w:sz w:val="28"/>
          <w:szCs w:val="28"/>
        </w:rPr>
        <w:t>енты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B53DEF">
        <w:rPr>
          <w:rFonts w:ascii="Times New Roman" w:hAnsi="Times New Roman" w:cs="Times New Roman"/>
          <w:sz w:val="28"/>
          <w:szCs w:val="28"/>
        </w:rPr>
        <w:tab/>
      </w: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</w:t>
      </w:r>
      <w:r w:rsidRPr="00B53DEF">
        <w:rPr>
          <w:rFonts w:ascii="Times New Roman" w:hAnsi="Times New Roman" w:cs="Times New Roman"/>
          <w:sz w:val="28"/>
          <w:szCs w:val="28"/>
        </w:rPr>
        <w:t>аява</w:t>
      </w:r>
      <w:proofErr w:type="spellEnd"/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дзяржаўную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рэгістрацыю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натарыяльнага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засведчання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;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правы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размешчаныя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участку,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выпіскі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рэгістрацыйнай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кнігі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правах,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абмежаваннях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абцяжарваннях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размешчаныя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участку;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мэтавага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прызначэння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прыняцце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вызначана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;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копіі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тэхнічных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пашпартоў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правасведчаць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ведамасцей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тэхнічных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характарыстык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прыёмкі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рашэнні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зацвярджэнні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прыёмкі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мясцовага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прыняцці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самавольнай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пабудовы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эксплуатацыю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магчымасці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выкарыстання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эксплуатуецца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прызначэнні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іншыя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;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абгрунтаванне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мэтавага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прызначэння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ліку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фінансава-эканамічнае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;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распрацаваная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ўстаноўленым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праектная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дакументацыя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аб'ект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рэканструкцыі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наяўнасці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);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крыніцах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фінансавання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далейшае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выкарыстанне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звязана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ажыццяўленнем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будаўнічай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;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пісьмовая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згода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арандатараў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залогатрымальнікаў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уладальнікаў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сервітутаў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абмежаванняў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абцяжарванняў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размешчаныя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аб'екты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нерухомых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маёмасцяў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адсутнасці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такой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згоды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пастановы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суда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мэтавага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прызначэння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;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пацвярджаюць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паўнамоцтвы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прадстаўнікоў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ўчынення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дзеянняў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інтарэсах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другой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).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ab/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-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ab/>
        <w:t xml:space="preserve">10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а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выпатрабавання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прыняцці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звязанага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адмовай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сапраўднай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– 10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рабочых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прадстаўлення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такіх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lastRenderedPageBreak/>
        <w:t>Тэрмін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53DEF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B53DEF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B53DEF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r w:rsidRPr="00B53DEF">
        <w:rPr>
          <w:rFonts w:ascii="Times New Roman" w:hAnsi="Times New Roman" w:cs="Times New Roman"/>
          <w:sz w:val="28"/>
          <w:szCs w:val="28"/>
        </w:rPr>
        <w:tab/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Заўвага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Пастанова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Міністраў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Беларусь</w:t>
      </w:r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ад 13.01.2023 № 32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ab/>
      </w:r>
      <w:r w:rsidRPr="00B53DEF">
        <w:rPr>
          <w:rFonts w:ascii="Times New Roman" w:hAnsi="Times New Roman" w:cs="Times New Roman"/>
          <w:sz w:val="28"/>
          <w:szCs w:val="28"/>
        </w:rPr>
        <w:tab/>
      </w:r>
      <w:r w:rsidRPr="00B53DEF">
        <w:rPr>
          <w:rFonts w:ascii="Times New Roman" w:hAnsi="Times New Roman" w:cs="Times New Roman"/>
          <w:sz w:val="28"/>
          <w:szCs w:val="28"/>
        </w:rPr>
        <w:tab/>
      </w:r>
      <w:r w:rsidRPr="00B53DEF">
        <w:rPr>
          <w:rFonts w:ascii="Times New Roman" w:hAnsi="Times New Roman" w:cs="Times New Roman"/>
          <w:sz w:val="28"/>
          <w:szCs w:val="28"/>
        </w:rPr>
        <w:tab/>
      </w:r>
      <w:r w:rsidRPr="00B53DEF">
        <w:rPr>
          <w:rFonts w:ascii="Times New Roman" w:hAnsi="Times New Roman" w:cs="Times New Roman"/>
          <w:sz w:val="28"/>
          <w:szCs w:val="28"/>
        </w:rPr>
        <w:tab/>
      </w:r>
      <w:r w:rsidRPr="00B53DEF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53DEF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53D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53D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, дата 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53D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>.)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53D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>: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53DE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B53DEF" w:rsidRPr="00B53DEF" w:rsidRDefault="00B53DEF" w:rsidP="00B53DEF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B53DEF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>.)</w:t>
      </w:r>
    </w:p>
    <w:p w:rsidR="00B53DEF" w:rsidRPr="00B53DEF" w:rsidRDefault="00B53DEF" w:rsidP="00B53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ЗАЯВА</w:t>
      </w:r>
    </w:p>
    <w:p w:rsidR="00B53DEF" w:rsidRPr="00B53DEF" w:rsidRDefault="00B53DEF" w:rsidP="00B53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раздзела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аднакватэрнага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блакіраванага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дома (за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выключэннем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раздзелам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дамоў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(да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завяршэння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мэтавага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прызначэння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(да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завяршэння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адчужэння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перадачы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абавязкаў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дагаворы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абслугоўвання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да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атрымання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праваўладальнікам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сведчаць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размешчаныя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гэтых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участках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дазволе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дадатковага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неабходнасцю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павелічэння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памеру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мяжы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дадзенага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выніках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права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арэнды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зямельнага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ўчастка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умовамі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на права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праектавання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капітальных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будынкаў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збудаванняў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аўкцыёну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продажы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участкаў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прыватную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ўласнасць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віду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зямельны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ўчастак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неабходнасць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такога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змянення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прадугледжана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Кодэксам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зямлі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_________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патрэбнае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подчеркунуть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)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proofErr w:type="gramStart"/>
      <w:r w:rsidRPr="00B53DEF">
        <w:rPr>
          <w:rFonts w:ascii="Times New Roman" w:hAnsi="Times New Roman" w:cs="Times New Roman"/>
          <w:sz w:val="28"/>
          <w:szCs w:val="28"/>
        </w:rPr>
        <w:t>адрасе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B53DEF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3DEF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B53DEF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1.</w:t>
      </w:r>
      <w:r w:rsidRPr="00B53DE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2.</w:t>
      </w:r>
      <w:r w:rsidRPr="00B53DE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3.</w:t>
      </w:r>
      <w:r w:rsidRPr="00B53DEF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3DEF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DE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2DE4" w:rsidRPr="00B53DEF" w:rsidRDefault="00B53DEF" w:rsidP="00B53DE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3DEF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B53DEF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53DEF">
        <w:rPr>
          <w:rFonts w:ascii="Times New Roman" w:hAnsi="Times New Roman" w:cs="Times New Roman"/>
          <w:sz w:val="16"/>
          <w:szCs w:val="16"/>
        </w:rPr>
        <w:t xml:space="preserve">  (</w:t>
      </w:r>
      <w:proofErr w:type="spellStart"/>
      <w:proofErr w:type="gramEnd"/>
      <w:r w:rsidRPr="00B53DEF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>)</w:t>
      </w:r>
      <w:r w:rsidRPr="00B53DEF">
        <w:rPr>
          <w:rFonts w:ascii="Times New Roman" w:hAnsi="Times New Roman" w:cs="Times New Roman"/>
          <w:sz w:val="16"/>
          <w:szCs w:val="16"/>
        </w:rPr>
        <w:tab/>
      </w:r>
      <w:r w:rsidRPr="00B53DEF">
        <w:rPr>
          <w:rFonts w:ascii="Times New Roman" w:hAnsi="Times New Roman" w:cs="Times New Roman"/>
          <w:sz w:val="16"/>
          <w:szCs w:val="16"/>
        </w:rPr>
        <w:t xml:space="preserve">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прозв</w:t>
      </w:r>
      <w:r>
        <w:rPr>
          <w:rFonts w:ascii="Times New Roman" w:hAnsi="Times New Roman" w:cs="Times New Roman"/>
          <w:sz w:val="16"/>
          <w:szCs w:val="16"/>
          <w:lang w:val="en-US"/>
        </w:rPr>
        <w:t>i</w:t>
      </w:r>
      <w:r>
        <w:rPr>
          <w:rFonts w:ascii="Times New Roman" w:hAnsi="Times New Roman" w:cs="Times New Roman"/>
          <w:sz w:val="16"/>
          <w:szCs w:val="16"/>
        </w:rPr>
        <w:t>шча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B53DEF">
        <w:rPr>
          <w:rFonts w:ascii="Times New Roman" w:hAnsi="Times New Roman" w:cs="Times New Roman"/>
          <w:sz w:val="16"/>
          <w:szCs w:val="16"/>
        </w:rPr>
        <w:t>кіраўнік</w:t>
      </w:r>
      <w:bookmarkStart w:id="0" w:name="_GoBack"/>
      <w:bookmarkEnd w:id="0"/>
      <w:r w:rsidRPr="00B53DEF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B53DEF">
        <w:rPr>
          <w:rFonts w:ascii="Times New Roman" w:hAnsi="Times New Roman" w:cs="Times New Roman"/>
          <w:sz w:val="16"/>
          <w:szCs w:val="16"/>
        </w:rPr>
        <w:t>)</w:t>
      </w:r>
    </w:p>
    <w:sectPr w:rsidR="003F2DE4" w:rsidRPr="00B53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42"/>
    <w:rsid w:val="003F2DE4"/>
    <w:rsid w:val="00B53DEF"/>
    <w:rsid w:val="00B54242"/>
    <w:rsid w:val="00E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1049B-999A-4E88-8932-C924A7E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6910</Characters>
  <Application>Microsoft Office Word</Application>
  <DocSecurity>0</DocSecurity>
  <Lines>314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2023-02-28T12:40:00Z</dcterms:created>
  <dcterms:modified xsi:type="dcterms:W3CDTF">2023-02-28T12:40:00Z</dcterms:modified>
</cp:coreProperties>
</file>