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D7" w:rsidRDefault="00FE05C4" w:rsidP="00FE05C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061758" wp14:editId="22BA6735">
            <wp:simplePos x="0" y="0"/>
            <wp:positionH relativeFrom="margin">
              <wp:posOffset>3057525</wp:posOffset>
            </wp:positionH>
            <wp:positionV relativeFrom="paragraph">
              <wp:posOffset>22225</wp:posOffset>
            </wp:positionV>
            <wp:extent cx="2880360" cy="2160270"/>
            <wp:effectExtent l="0" t="0" r="0" b="0"/>
            <wp:wrapThrough wrapText="bothSides">
              <wp:wrapPolygon edited="0">
                <wp:start x="0" y="0"/>
                <wp:lineTo x="0" y="21333"/>
                <wp:lineTo x="21429" y="21333"/>
                <wp:lineTo x="2142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2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5C4">
        <w:rPr>
          <w:noProof/>
          <w:sz w:val="28"/>
          <w:szCs w:val="28"/>
        </w:rPr>
        <w:drawing>
          <wp:inline distT="0" distB="0" distL="0" distR="0" wp14:anchorId="5750FD5B" wp14:editId="59147422">
            <wp:extent cx="2849880" cy="2137024"/>
            <wp:effectExtent l="0" t="0" r="7620" b="0"/>
            <wp:docPr id="4" name="Рисунок 4" descr="\\Luda\новая папка\приемка школ\приемка 2018\приемка 2 день\DSCN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uda\новая папка\приемка школ\приемка 2018\приемка 2 день\DSCN0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7" cy="213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D7" w:rsidRDefault="008564D7" w:rsidP="007A1854">
      <w:pPr>
        <w:pStyle w:val="a5"/>
        <w:ind w:firstLine="567"/>
        <w:jc w:val="center"/>
        <w:rPr>
          <w:sz w:val="28"/>
          <w:szCs w:val="28"/>
        </w:rPr>
      </w:pPr>
    </w:p>
    <w:p w:rsidR="00B71EDA" w:rsidRDefault="00D83C1F" w:rsidP="00B71EDA">
      <w:pPr>
        <w:pStyle w:val="a5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7A1854">
        <w:rPr>
          <w:sz w:val="28"/>
          <w:szCs w:val="28"/>
        </w:rPr>
        <w:t xml:space="preserve">нформация о предлагаемом для </w:t>
      </w:r>
      <w:proofErr w:type="spellStart"/>
      <w:r w:rsidR="007A1854">
        <w:rPr>
          <w:sz w:val="28"/>
          <w:szCs w:val="28"/>
        </w:rPr>
        <w:t>софинансирования</w:t>
      </w:r>
      <w:proofErr w:type="spellEnd"/>
      <w:r w:rsidR="007A1854">
        <w:rPr>
          <w:sz w:val="28"/>
          <w:szCs w:val="28"/>
        </w:rPr>
        <w:t xml:space="preserve"> гуманитарном проекте </w:t>
      </w:r>
      <w:r w:rsidR="007A1854" w:rsidRPr="00D32F26">
        <w:rPr>
          <w:bCs/>
          <w:sz w:val="28"/>
          <w:szCs w:val="28"/>
        </w:rPr>
        <w:t xml:space="preserve">в учреждении дополнительного образования </w:t>
      </w:r>
    </w:p>
    <w:p w:rsidR="007A1854" w:rsidRDefault="007A1854" w:rsidP="00B71EDA">
      <w:pPr>
        <w:pStyle w:val="a5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D32F26">
        <w:rPr>
          <w:bCs/>
          <w:sz w:val="28"/>
          <w:szCs w:val="28"/>
        </w:rPr>
        <w:t>«Россонский Центр детей и молодёжи»</w:t>
      </w:r>
      <w:r w:rsidR="00D83C1F">
        <w:rPr>
          <w:bCs/>
          <w:sz w:val="28"/>
          <w:szCs w:val="28"/>
        </w:rPr>
        <w:t>, Витебской области</w:t>
      </w:r>
      <w:r w:rsidRPr="00D32F26">
        <w:rPr>
          <w:bCs/>
          <w:sz w:val="28"/>
          <w:szCs w:val="28"/>
        </w:rPr>
        <w:t xml:space="preserve"> </w:t>
      </w:r>
    </w:p>
    <w:p w:rsidR="00B71EDA" w:rsidRPr="00D32F26" w:rsidRDefault="00B71EDA" w:rsidP="00B71EDA">
      <w:pPr>
        <w:pStyle w:val="a5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7"/>
        <w:gridCol w:w="3178"/>
      </w:tblGrid>
      <w:tr w:rsidR="007A1854" w:rsidTr="008A6F28">
        <w:tc>
          <w:tcPr>
            <w:tcW w:w="9571" w:type="dxa"/>
            <w:gridSpan w:val="2"/>
          </w:tcPr>
          <w:p w:rsidR="007A1854" w:rsidRPr="00F560EC" w:rsidRDefault="007A1854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E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проекта:</w:t>
            </w:r>
            <w:r w:rsidR="00A3175A" w:rsidRPr="00F56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0EC">
              <w:rPr>
                <w:rFonts w:ascii="Times New Roman" w:hAnsi="Times New Roman" w:cs="Times New Roman"/>
                <w:sz w:val="28"/>
                <w:szCs w:val="28"/>
              </w:rPr>
              <w:t>«Робототехника</w:t>
            </w:r>
            <w:r w:rsidR="00A3175A" w:rsidRPr="00F560EC">
              <w:rPr>
                <w:rFonts w:ascii="Times New Roman" w:hAnsi="Times New Roman" w:cs="Times New Roman"/>
                <w:sz w:val="28"/>
                <w:szCs w:val="28"/>
              </w:rPr>
              <w:t>-первый шаг…</w:t>
            </w:r>
            <w:r w:rsidRPr="00F560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7A1854" w:rsidRPr="00F95078" w:rsidRDefault="007A1854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0E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проекта: 2 года</w:t>
            </w:r>
            <w:r w:rsidR="00F95078" w:rsidRPr="00F95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078">
              <w:rPr>
                <w:rFonts w:ascii="Times New Roman" w:hAnsi="Times New Roman" w:cs="Times New Roman"/>
                <w:sz w:val="28"/>
                <w:szCs w:val="28"/>
              </w:rPr>
              <w:t>с момента реализации проекта</w:t>
            </w:r>
          </w:p>
        </w:tc>
      </w:tr>
      <w:tr w:rsidR="007A1854" w:rsidTr="003E06B5">
        <w:trPr>
          <w:trHeight w:val="1056"/>
        </w:trPr>
        <w:tc>
          <w:tcPr>
            <w:tcW w:w="9571" w:type="dxa"/>
            <w:gridSpan w:val="2"/>
          </w:tcPr>
          <w:p w:rsidR="007A1854" w:rsidRPr="00486DF6" w:rsidRDefault="007A1854" w:rsidP="00F560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Организация-заявитель, предлагающая проект: </w:t>
            </w:r>
            <w:r w:rsidRPr="00D32F26">
              <w:rPr>
                <w:bCs/>
                <w:sz w:val="28"/>
                <w:szCs w:val="28"/>
              </w:rPr>
              <w:t xml:space="preserve">отдел по образованию 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="003E06B5">
              <w:rPr>
                <w:bCs/>
                <w:sz w:val="28"/>
                <w:szCs w:val="28"/>
              </w:rPr>
              <w:t xml:space="preserve">       </w:t>
            </w:r>
            <w:r w:rsidRPr="00D32F26">
              <w:rPr>
                <w:bCs/>
                <w:sz w:val="28"/>
                <w:szCs w:val="28"/>
              </w:rPr>
              <w:t xml:space="preserve">Россонского </w:t>
            </w:r>
            <w:r w:rsidR="00F4554B">
              <w:rPr>
                <w:bCs/>
                <w:sz w:val="28"/>
                <w:szCs w:val="28"/>
              </w:rPr>
              <w:t>райисполкома, Витебской области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7A1854" w:rsidRPr="00486DF6" w:rsidRDefault="007A1854" w:rsidP="00F560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проекта: создание условий для развития интереса детей и подростков к науч</w:t>
            </w:r>
            <w:r w:rsidR="00F560EC">
              <w:rPr>
                <w:sz w:val="28"/>
                <w:szCs w:val="28"/>
              </w:rPr>
              <w:t>но-техническим видам творчества</w:t>
            </w:r>
            <w:r>
              <w:rPr>
                <w:sz w:val="28"/>
                <w:szCs w:val="28"/>
              </w:rPr>
              <w:t>,</w:t>
            </w:r>
            <w:r w:rsidR="00773053" w:rsidRPr="007730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 организацию занятий в объединении по интересам «Робототехника»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A3175A" w:rsidRDefault="007A1854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7A">
              <w:rPr>
                <w:rFonts w:ascii="Times New Roman" w:hAnsi="Times New Roman" w:cs="Times New Roman"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:rsidR="007A1854" w:rsidRPr="00773053" w:rsidRDefault="00F560EC" w:rsidP="00F560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A1854" w:rsidRPr="00A3175A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системы занятий по моделированию    и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1854" w:rsidRPr="00A3175A">
              <w:rPr>
                <w:rFonts w:ascii="Times New Roman" w:hAnsi="Times New Roman" w:cs="Times New Roman"/>
                <w:sz w:val="28"/>
                <w:szCs w:val="28"/>
              </w:rPr>
              <w:t>ированию мобильных роботов с помощью современных конструкторов</w:t>
            </w:r>
            <w:r w:rsidR="00773053" w:rsidRPr="00A317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LEGO </w:t>
            </w:r>
            <w:proofErr w:type="spellStart"/>
            <w:r w:rsidR="00773053" w:rsidRPr="00A3175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Mindstorms</w:t>
            </w:r>
            <w:proofErr w:type="spellEnd"/>
            <w:r w:rsidR="00B71ED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="00773053" w:rsidRPr="00A3175A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NXT</w:t>
            </w:r>
            <w:r w:rsidR="00773053" w:rsidRPr="00A3175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="007A1854" w:rsidRPr="00A3175A">
              <w:rPr>
                <w:rFonts w:ascii="Times New Roman" w:hAnsi="Times New Roman" w:cs="Times New Roman"/>
                <w:sz w:val="28"/>
                <w:szCs w:val="28"/>
              </w:rPr>
              <w:t>с привлечением детей инвалидов, и детей из неблагополучных семей;</w:t>
            </w:r>
          </w:p>
          <w:p w:rsidR="007A1854" w:rsidRPr="00F560EC" w:rsidRDefault="00F560EC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A1854" w:rsidRPr="00F560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соревнований по робототехнике;</w:t>
            </w:r>
          </w:p>
          <w:p w:rsidR="007A1854" w:rsidRPr="00F560EC" w:rsidRDefault="00F560EC" w:rsidP="00F5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A1854" w:rsidRPr="00F560EC">
              <w:rPr>
                <w:rFonts w:ascii="Times New Roman" w:hAnsi="Times New Roman" w:cs="Times New Roman"/>
                <w:sz w:val="28"/>
                <w:szCs w:val="28"/>
              </w:rPr>
              <w:t>популяризация научно-технических видов творчества среди детей и подростков</w:t>
            </w:r>
            <w:r w:rsidR="00CB107A" w:rsidRPr="00F56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7A1854" w:rsidRPr="003E06B5" w:rsidRDefault="007A1854" w:rsidP="00F56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6B5">
              <w:rPr>
                <w:rFonts w:ascii="Times New Roman" w:hAnsi="Times New Roman" w:cs="Times New Roman"/>
                <w:sz w:val="28"/>
                <w:szCs w:val="28"/>
              </w:rPr>
              <w:t>Целевая группа: дети и подростки объединений по интересам,</w:t>
            </w:r>
            <w:r w:rsidR="00773053" w:rsidRPr="003E0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7A" w:rsidRPr="003E06B5">
              <w:rPr>
                <w:rFonts w:ascii="Times New Roman" w:hAnsi="Times New Roman" w:cs="Times New Roman"/>
                <w:sz w:val="28"/>
                <w:szCs w:val="28"/>
              </w:rPr>
              <w:t>дети-</w:t>
            </w:r>
            <w:r w:rsidR="003E06B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B107A" w:rsidRPr="003E06B5">
              <w:rPr>
                <w:rFonts w:ascii="Times New Roman" w:hAnsi="Times New Roman" w:cs="Times New Roman"/>
                <w:sz w:val="28"/>
                <w:szCs w:val="28"/>
              </w:rPr>
              <w:t>инвалиды,</w:t>
            </w:r>
            <w:r w:rsidRPr="003E06B5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учреждений образования, дети и подростки из неблагоприятных и малоимущих семей</w:t>
            </w:r>
            <w:r w:rsidR="00CB107A" w:rsidRPr="003E0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1854" w:rsidTr="008A6F28">
        <w:trPr>
          <w:trHeight w:val="2373"/>
        </w:trPr>
        <w:tc>
          <w:tcPr>
            <w:tcW w:w="9571" w:type="dxa"/>
            <w:gridSpan w:val="2"/>
          </w:tcPr>
          <w:p w:rsidR="007A1854" w:rsidRPr="00CB107A" w:rsidRDefault="007A1854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7A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мероприятий в рамках проекта:</w:t>
            </w:r>
          </w:p>
          <w:p w:rsidR="00F560EC" w:rsidRDefault="00F560EC" w:rsidP="005633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B107A">
              <w:rPr>
                <w:sz w:val="28"/>
                <w:szCs w:val="28"/>
              </w:rPr>
              <w:t>Организация и проведение занятий по моделированию и програм</w:t>
            </w:r>
            <w:r w:rsidR="003E06B5">
              <w:rPr>
                <w:sz w:val="28"/>
                <w:szCs w:val="28"/>
              </w:rPr>
              <w:t>м</w:t>
            </w:r>
            <w:r w:rsidR="00CB107A">
              <w:rPr>
                <w:sz w:val="28"/>
                <w:szCs w:val="28"/>
              </w:rPr>
              <w:t>ирован</w:t>
            </w:r>
            <w:r w:rsidR="00773053">
              <w:rPr>
                <w:sz w:val="28"/>
                <w:szCs w:val="28"/>
              </w:rPr>
              <w:t xml:space="preserve">ию </w:t>
            </w:r>
            <w:proofErr w:type="gramStart"/>
            <w:r w:rsidR="00773053">
              <w:rPr>
                <w:sz w:val="28"/>
                <w:szCs w:val="28"/>
              </w:rPr>
              <w:t xml:space="preserve">современных </w:t>
            </w:r>
            <w:r w:rsidR="00A3175A">
              <w:rPr>
                <w:sz w:val="28"/>
                <w:szCs w:val="28"/>
              </w:rPr>
              <w:t xml:space="preserve"> </w:t>
            </w:r>
            <w:r w:rsidR="00773053">
              <w:rPr>
                <w:sz w:val="28"/>
                <w:szCs w:val="28"/>
              </w:rPr>
              <w:t>конструкторов</w:t>
            </w:r>
            <w:proofErr w:type="gramEnd"/>
            <w:r w:rsidR="00773053" w:rsidRPr="00773053">
              <w:rPr>
                <w:sz w:val="28"/>
                <w:szCs w:val="28"/>
              </w:rPr>
              <w:t xml:space="preserve">  </w:t>
            </w:r>
            <w:r w:rsidR="00773053" w:rsidRPr="00773053">
              <w:rPr>
                <w:kern w:val="36"/>
                <w:sz w:val="28"/>
                <w:szCs w:val="28"/>
              </w:rPr>
              <w:t xml:space="preserve">LEGO </w:t>
            </w:r>
            <w:proofErr w:type="spellStart"/>
            <w:r w:rsidR="00773053" w:rsidRPr="00773053">
              <w:rPr>
                <w:kern w:val="36"/>
                <w:sz w:val="28"/>
                <w:szCs w:val="28"/>
              </w:rPr>
              <w:t>Mindstorms</w:t>
            </w:r>
            <w:proofErr w:type="spellEnd"/>
            <w:r w:rsidR="00773053" w:rsidRPr="00773053">
              <w:rPr>
                <w:kern w:val="36"/>
              </w:rPr>
              <w:t xml:space="preserve">  </w:t>
            </w:r>
            <w:r w:rsidR="00773053" w:rsidRPr="00773053">
              <w:rPr>
                <w:kern w:val="36"/>
                <w:lang w:val="en-US"/>
              </w:rPr>
              <w:t>NXT</w:t>
            </w:r>
            <w:r w:rsidR="00773053" w:rsidRPr="00773053">
              <w:rPr>
                <w:sz w:val="28"/>
                <w:szCs w:val="28"/>
              </w:rPr>
              <w:t xml:space="preserve">  </w:t>
            </w:r>
            <w:r w:rsidR="00CB107A">
              <w:rPr>
                <w:sz w:val="28"/>
                <w:szCs w:val="28"/>
              </w:rPr>
              <w:t>с различными группам</w:t>
            </w:r>
            <w:r w:rsidR="00A3175A">
              <w:rPr>
                <w:sz w:val="28"/>
                <w:szCs w:val="28"/>
              </w:rPr>
              <w:t xml:space="preserve">и </w:t>
            </w:r>
            <w:r w:rsidR="00CB107A">
              <w:rPr>
                <w:sz w:val="28"/>
                <w:szCs w:val="28"/>
              </w:rPr>
              <w:t xml:space="preserve"> учащихся;</w:t>
            </w:r>
          </w:p>
          <w:p w:rsidR="00CB107A" w:rsidRDefault="00F560EC" w:rsidP="0056334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B107A">
              <w:rPr>
                <w:sz w:val="28"/>
                <w:szCs w:val="28"/>
              </w:rPr>
              <w:t>организация и проведение показательных выступлений по робототехнике;</w:t>
            </w:r>
          </w:p>
          <w:p w:rsidR="007A1854" w:rsidRPr="005B0777" w:rsidRDefault="00F560EC" w:rsidP="00F560E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B107A">
              <w:rPr>
                <w:sz w:val="28"/>
                <w:szCs w:val="28"/>
              </w:rPr>
              <w:t>организация районного этапа и участие в областных соревнованиях по робототехнике.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7A1854" w:rsidRPr="00CB107A" w:rsidRDefault="007A1854" w:rsidP="00470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( в долларах США): </w:t>
            </w:r>
            <w:r w:rsidR="00470B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CB107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A1854" w:rsidTr="00D83C1F">
        <w:trPr>
          <w:trHeight w:val="803"/>
        </w:trPr>
        <w:tc>
          <w:tcPr>
            <w:tcW w:w="6345" w:type="dxa"/>
            <w:tcBorders>
              <w:right w:val="single" w:sz="4" w:space="0" w:color="auto"/>
            </w:tcBorders>
          </w:tcPr>
          <w:p w:rsidR="007A1854" w:rsidRPr="00F560EC" w:rsidRDefault="007A1854" w:rsidP="00F56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финансирования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7A1854" w:rsidRPr="00246B0A" w:rsidRDefault="007A1854" w:rsidP="00A31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B0A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долларах США)</w:t>
            </w:r>
          </w:p>
        </w:tc>
      </w:tr>
      <w:tr w:rsidR="007A1854" w:rsidTr="008A6F28">
        <w:tc>
          <w:tcPr>
            <w:tcW w:w="6345" w:type="dxa"/>
            <w:tcBorders>
              <w:right w:val="single" w:sz="4" w:space="0" w:color="auto"/>
            </w:tcBorders>
          </w:tcPr>
          <w:p w:rsidR="007A1854" w:rsidRDefault="007A1854" w:rsidP="008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7A1854" w:rsidRDefault="00470B64" w:rsidP="0047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A185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A1854" w:rsidTr="008A6F28">
        <w:tc>
          <w:tcPr>
            <w:tcW w:w="6345" w:type="dxa"/>
            <w:tcBorders>
              <w:right w:val="single" w:sz="4" w:space="0" w:color="auto"/>
            </w:tcBorders>
          </w:tcPr>
          <w:p w:rsidR="007A1854" w:rsidRDefault="007A1854" w:rsidP="008A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7A1854" w:rsidRDefault="00470B64" w:rsidP="0047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185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A1854" w:rsidTr="008A6F28">
        <w:tc>
          <w:tcPr>
            <w:tcW w:w="9571" w:type="dxa"/>
            <w:gridSpan w:val="2"/>
          </w:tcPr>
          <w:p w:rsidR="007A1854" w:rsidRPr="00A3175A" w:rsidRDefault="007A1854" w:rsidP="00F56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75A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проекта ( область/район, город) Витебская область, </w:t>
            </w:r>
            <w:r w:rsidR="003E06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A3175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A3175A">
              <w:rPr>
                <w:rFonts w:ascii="Times New Roman" w:hAnsi="Times New Roman" w:cs="Times New Roman"/>
                <w:sz w:val="28"/>
                <w:szCs w:val="28"/>
              </w:rPr>
              <w:t>. Россоны</w:t>
            </w:r>
          </w:p>
        </w:tc>
      </w:tr>
      <w:tr w:rsidR="00D83C1F" w:rsidRPr="00D83C1F" w:rsidTr="008A6F28">
        <w:tc>
          <w:tcPr>
            <w:tcW w:w="9571" w:type="dxa"/>
            <w:gridSpan w:val="2"/>
          </w:tcPr>
          <w:p w:rsidR="00A3175A" w:rsidRPr="002F7B4B" w:rsidRDefault="00D83C1F" w:rsidP="00F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</w:t>
            </w:r>
            <w:r w:rsidR="0077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ицо: </w:t>
            </w:r>
            <w:proofErr w:type="spellStart"/>
            <w:r w:rsidR="00FC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Асветимская</w:t>
            </w:r>
            <w:proofErr w:type="spellEnd"/>
            <w:r w:rsidR="00FC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  <w:r w:rsidR="0077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56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</w:t>
            </w:r>
            <w:r w:rsidR="003E0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7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детей и молодёжи</w:t>
            </w:r>
            <w:r w:rsidRPr="00D8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F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 8(02159)</w:t>
            </w:r>
            <w:r w:rsidR="002F7B4B" w:rsidRPr="002F7B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3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  <w:r w:rsidRPr="00D8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0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+375297085557</w:t>
            </w:r>
            <w:r w:rsidR="005633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83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2F7B4B" w:rsidRPr="00F85B46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eastAsia="ru-RU"/>
                </w:rPr>
                <w:t>zwr@</w:t>
              </w:r>
              <w:r w:rsidR="002F7B4B" w:rsidRPr="00F85B46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val="en-US" w:eastAsia="ru-RU"/>
                </w:rPr>
                <w:t>rossony</w:t>
              </w:r>
              <w:r w:rsidR="002F7B4B" w:rsidRPr="002F7B4B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eastAsia="ru-RU"/>
                </w:rPr>
                <w:t>-</w:t>
              </w:r>
              <w:r w:rsidR="002F7B4B" w:rsidRPr="00F85B46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val="en-US" w:eastAsia="ru-RU"/>
                </w:rPr>
                <w:t>roo</w:t>
              </w:r>
              <w:r w:rsidR="002F7B4B" w:rsidRPr="002F7B4B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eastAsia="ru-RU"/>
                </w:rPr>
                <w:t>.</w:t>
              </w:r>
              <w:r w:rsidR="002F7B4B" w:rsidRPr="00F85B46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val="en-US" w:eastAsia="ru-RU"/>
                </w:rPr>
                <w:t>gov</w:t>
              </w:r>
              <w:r w:rsidR="002F7B4B" w:rsidRPr="002F7B4B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eastAsia="ru-RU"/>
                </w:rPr>
                <w:t>.</w:t>
              </w:r>
              <w:r w:rsidR="002F7B4B" w:rsidRPr="00F85B46">
                <w:rPr>
                  <w:rStyle w:val="a6"/>
                  <w:rFonts w:ascii="Times New Roman" w:eastAsia="Times New Roman" w:hAnsi="Times New Roman" w:cs="Times New Roman"/>
                  <w:sz w:val="28"/>
                  <w:szCs w:val="30"/>
                  <w:lang w:val="en-US" w:eastAsia="ru-RU"/>
                </w:rPr>
                <w:t>by</w:t>
              </w:r>
            </w:hyperlink>
            <w:r w:rsidR="002F7B4B" w:rsidRPr="002F7B4B">
              <w:rPr>
                <w:rStyle w:val="a6"/>
                <w:rFonts w:ascii="Times New Roman" w:eastAsia="Times New Roman" w:hAnsi="Times New Roman" w:cs="Times New Roman"/>
                <w:color w:val="auto"/>
                <w:sz w:val="28"/>
                <w:szCs w:val="30"/>
                <w:u w:val="none"/>
                <w:lang w:eastAsia="ru-RU"/>
              </w:rPr>
              <w:t xml:space="preserve"> </w:t>
            </w:r>
          </w:p>
          <w:p w:rsidR="00D83C1F" w:rsidRPr="00D83C1F" w:rsidRDefault="00D83C1F" w:rsidP="00D83C1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C1F" w:rsidRPr="00D83C1F" w:rsidRDefault="00D83C1F" w:rsidP="00D83C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54" w:rsidRPr="00D83C1F" w:rsidRDefault="007A1854" w:rsidP="007A1854">
      <w:pPr>
        <w:rPr>
          <w:rFonts w:ascii="Times New Roman" w:hAnsi="Times New Roman" w:cs="Times New Roman"/>
          <w:sz w:val="28"/>
          <w:szCs w:val="28"/>
        </w:rPr>
      </w:pPr>
    </w:p>
    <w:p w:rsidR="007A1854" w:rsidRDefault="007A1854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7A1854">
      <w:pPr>
        <w:rPr>
          <w:rFonts w:ascii="Times New Roman" w:hAnsi="Times New Roman" w:cs="Times New Roman"/>
          <w:sz w:val="28"/>
          <w:szCs w:val="28"/>
        </w:rPr>
      </w:pPr>
    </w:p>
    <w:p w:rsidR="005B5F43" w:rsidRDefault="005B5F43" w:rsidP="00FE05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F43" w:rsidRDefault="00FE05C4" w:rsidP="00FE05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522B3E9" wp14:editId="2F5CC5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2448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2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E1AD70">
            <wp:extent cx="2853055" cy="213995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5F43" w:rsidRDefault="005B5F43" w:rsidP="00FE05C4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5B5F43" w:rsidRDefault="005B5F43" w:rsidP="005B5F43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p w:rsidR="005B5F43" w:rsidRDefault="005B5F43" w:rsidP="005B5F43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p w:rsidR="005B5F43" w:rsidRDefault="005B5F43" w:rsidP="005B5F43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Information about a humanitarian project of the state institution of additional education “</w:t>
      </w:r>
      <w:proofErr w:type="spellStart"/>
      <w:r>
        <w:rPr>
          <w:rFonts w:ascii="Times New Roman" w:hAnsi="Times New Roman" w:cs="Times New Roman"/>
          <w:sz w:val="28"/>
          <w:lang w:val="en-US"/>
        </w:rPr>
        <w:t>Rossonsky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Center of Children and Youth”, Vitebsk oblast, offered for co-financing</w:t>
      </w:r>
    </w:p>
    <w:p w:rsidR="005B5F43" w:rsidRDefault="005B5F43" w:rsidP="005B5F43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name of the project: Robotics: the first step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Pr="002F7B4B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Sell-by date: 2 years</w:t>
            </w:r>
            <w:r w:rsidR="00F95078">
              <w:rPr>
                <w:rFonts w:ascii="Times New Roman" w:hAnsi="Times New Roman" w:cs="Times New Roman"/>
                <w:sz w:val="28"/>
                <w:lang w:val="en-US"/>
              </w:rPr>
              <w:t xml:space="preserve"> since the implement of the project</w:t>
            </w:r>
            <w:r w:rsidR="00F95078" w:rsidRPr="002F7B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declarant organization offering the project: Department of Education of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Rossony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Regional Executive Committee, Vitebsk oblast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aim of the project: creating conditions for development of children and teenagers’ interest in scientific and technical types of creativity through organization of classes of hobby club “Robotics”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problems to be solved within the confines of the realization of the project:</w:t>
            </w:r>
          </w:p>
          <w:p w:rsidR="005B5F43" w:rsidRDefault="005B5F43" w:rsidP="005B5F4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creation and organizing of classes on modeling and programming of mobile robots with the help of modern robotics kits LEGO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NXT attracting disabled children and children from dysfunctional families;</w:t>
            </w:r>
          </w:p>
          <w:p w:rsidR="005B5F43" w:rsidRDefault="005B5F43" w:rsidP="005B5F4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Organizing of competitions on robotics;</w:t>
            </w:r>
          </w:p>
          <w:p w:rsidR="005B5F43" w:rsidRDefault="005B5F43" w:rsidP="005B5F43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Popularization of scientific and technical types of creativity among children and teenagers.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Target group: children and teenagers attending hobby clubs, students of education institutions, children from dysfunctional and low-income families,  disabled children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 brief summary of planned arrangements:</w:t>
            </w:r>
          </w:p>
          <w:p w:rsidR="005B5F43" w:rsidRDefault="005B5F43" w:rsidP="005B5F43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organization and conduct of classes on modeling and programming of modern robotics kits LEGO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Mindstorms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NXT with different groups of children;</w:t>
            </w:r>
          </w:p>
          <w:p w:rsidR="005B5F43" w:rsidRDefault="005B5F43" w:rsidP="005B5F43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Organizing of robotics performances;</w:t>
            </w:r>
          </w:p>
          <w:p w:rsidR="005B5F43" w:rsidRDefault="005B5F43" w:rsidP="005B5F43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The organization and taking part in regional competitions on robotics.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Total funding (in US dollars): $11,000</w:t>
            </w:r>
          </w:p>
        </w:tc>
      </w:tr>
      <w:tr w:rsidR="005B5F43" w:rsidRPr="007409F7" w:rsidTr="005B5F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Source of funding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Amount of funding (in US dollars)</w:t>
            </w:r>
          </w:p>
        </w:tc>
      </w:tr>
      <w:tr w:rsidR="005B5F43" w:rsidTr="005B5F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Supplier funds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962189" w:rsidP="00962189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>000</w:t>
            </w:r>
          </w:p>
        </w:tc>
      </w:tr>
      <w:tr w:rsidR="005B5F43" w:rsidTr="005B5F4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Co-financing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962189" w:rsidP="00962189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>000</w:t>
            </w:r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place of implementation (oblast/region, city) Vitebsk oblast,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Rossony</w:t>
            </w:r>
            <w:proofErr w:type="spellEnd"/>
          </w:p>
        </w:tc>
      </w:tr>
      <w:tr w:rsidR="005B5F43" w:rsidRPr="007409F7" w:rsidTr="005B5F4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43" w:rsidRDefault="005B5F43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Contact name:</w:t>
            </w:r>
          </w:p>
          <w:p w:rsidR="005B5F43" w:rsidRDefault="00E3496B" w:rsidP="002F7B4B">
            <w:pPr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E3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Elena Viktorovna </w:t>
            </w:r>
            <w:proofErr w:type="spellStart"/>
            <w:r w:rsidRPr="00E34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Asvetimskaya</w:t>
            </w:r>
            <w:proofErr w:type="spellEnd"/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 xml:space="preserve">, the headmistress of </w:t>
            </w:r>
            <w:proofErr w:type="spellStart"/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>Rossonsky</w:t>
            </w:r>
            <w:proofErr w:type="spellEnd"/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 xml:space="preserve"> Center of Children and Youth, 8 </w:t>
            </w:r>
            <w:r w:rsidR="002F7B4B">
              <w:rPr>
                <w:rFonts w:ascii="Times New Roman" w:hAnsi="Times New Roman" w:cs="Times New Roman"/>
                <w:sz w:val="28"/>
                <w:lang w:val="en-US"/>
              </w:rPr>
              <w:t>02159 5</w:t>
            </w:r>
            <w:r w:rsidR="007409F7">
              <w:rPr>
                <w:rFonts w:ascii="Times New Roman" w:hAnsi="Times New Roman" w:cs="Times New Roman"/>
                <w:sz w:val="28"/>
                <w:lang w:val="en-US"/>
              </w:rPr>
              <w:t>2118, +375297085557</w:t>
            </w:r>
            <w:bookmarkStart w:id="0" w:name="_GoBack"/>
            <w:bookmarkEnd w:id="0"/>
            <w:r w:rsidR="005B5F43">
              <w:rPr>
                <w:rFonts w:ascii="Times New Roman" w:hAnsi="Times New Roman" w:cs="Times New Roman"/>
                <w:sz w:val="28"/>
                <w:lang w:val="en-US"/>
              </w:rPr>
              <w:t xml:space="preserve">, </w:t>
            </w:r>
            <w:hyperlink r:id="rId9" w:history="1">
              <w:r w:rsidR="002F7B4B" w:rsidRPr="00F85B46">
                <w:rPr>
                  <w:rStyle w:val="a6"/>
                  <w:rFonts w:ascii="Times New Roman" w:hAnsi="Times New Roman" w:cs="Times New Roman"/>
                  <w:sz w:val="28"/>
                  <w:lang w:val="en-US"/>
                </w:rPr>
                <w:t>zwr@rossony-roo.gov.by</w:t>
              </w:r>
            </w:hyperlink>
            <w:r w:rsidR="002F7B4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</w:tbl>
    <w:p w:rsidR="005B5F43" w:rsidRDefault="005B5F43" w:rsidP="005B5F43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p w:rsidR="005B5F43" w:rsidRDefault="005B5F43" w:rsidP="005B5F43">
      <w:pPr>
        <w:spacing w:after="0"/>
        <w:rPr>
          <w:lang w:val="en-US"/>
        </w:rPr>
      </w:pPr>
    </w:p>
    <w:p w:rsidR="005B5F43" w:rsidRPr="005B5F43" w:rsidRDefault="005B5F43" w:rsidP="007A18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A1854" w:rsidRPr="005B5F43" w:rsidRDefault="007A1854" w:rsidP="007A185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5F43">
        <w:rPr>
          <w:sz w:val="28"/>
          <w:szCs w:val="28"/>
          <w:lang w:val="en-US"/>
        </w:rPr>
        <w:br/>
      </w:r>
    </w:p>
    <w:p w:rsidR="007A1854" w:rsidRPr="005B5F43" w:rsidRDefault="007A1854" w:rsidP="007A1854">
      <w:pPr>
        <w:rPr>
          <w:lang w:val="en-US"/>
        </w:rPr>
      </w:pPr>
    </w:p>
    <w:p w:rsidR="00026529" w:rsidRPr="005B5F43" w:rsidRDefault="00026529" w:rsidP="00BF64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5F43">
        <w:rPr>
          <w:sz w:val="28"/>
          <w:szCs w:val="28"/>
          <w:lang w:val="en-US"/>
        </w:rPr>
        <w:br/>
      </w:r>
    </w:p>
    <w:p w:rsidR="00EE5B64" w:rsidRPr="005B5F43" w:rsidRDefault="00EE5B64">
      <w:pPr>
        <w:rPr>
          <w:lang w:val="en-US"/>
        </w:rPr>
      </w:pPr>
    </w:p>
    <w:sectPr w:rsidR="00EE5B64" w:rsidRPr="005B5F43" w:rsidSect="002F29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BD8"/>
    <w:multiLevelType w:val="hybridMultilevel"/>
    <w:tmpl w:val="5142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D67"/>
    <w:multiLevelType w:val="hybridMultilevel"/>
    <w:tmpl w:val="FC642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45548"/>
    <w:multiLevelType w:val="hybridMultilevel"/>
    <w:tmpl w:val="22B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3182"/>
    <w:multiLevelType w:val="hybridMultilevel"/>
    <w:tmpl w:val="00842124"/>
    <w:lvl w:ilvl="0" w:tplc="2B524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3D24"/>
    <w:multiLevelType w:val="hybridMultilevel"/>
    <w:tmpl w:val="3A321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10206"/>
    <w:multiLevelType w:val="hybridMultilevel"/>
    <w:tmpl w:val="05C2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2A0D"/>
    <w:multiLevelType w:val="hybridMultilevel"/>
    <w:tmpl w:val="0B54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4"/>
    <w:rsid w:val="00026529"/>
    <w:rsid w:val="002F7B4B"/>
    <w:rsid w:val="00382F34"/>
    <w:rsid w:val="003E06B5"/>
    <w:rsid w:val="00470B64"/>
    <w:rsid w:val="00563348"/>
    <w:rsid w:val="005B5F43"/>
    <w:rsid w:val="00711CA8"/>
    <w:rsid w:val="007409F7"/>
    <w:rsid w:val="00773053"/>
    <w:rsid w:val="007A1854"/>
    <w:rsid w:val="008564D7"/>
    <w:rsid w:val="00962189"/>
    <w:rsid w:val="00977F1C"/>
    <w:rsid w:val="00A3175A"/>
    <w:rsid w:val="00AD4564"/>
    <w:rsid w:val="00B71EDA"/>
    <w:rsid w:val="00BF648C"/>
    <w:rsid w:val="00CB107A"/>
    <w:rsid w:val="00D1597D"/>
    <w:rsid w:val="00D26A39"/>
    <w:rsid w:val="00D83C1F"/>
    <w:rsid w:val="00E3496B"/>
    <w:rsid w:val="00E62092"/>
    <w:rsid w:val="00E811DF"/>
    <w:rsid w:val="00EE5B64"/>
    <w:rsid w:val="00F4554B"/>
    <w:rsid w:val="00F560EC"/>
    <w:rsid w:val="00F95078"/>
    <w:rsid w:val="00FC313B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6F7E"/>
  <w15:docId w15:val="{60C0C3A5-ABDB-45F9-BFCA-90E5A540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29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773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529"/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65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2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65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2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053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a6">
    <w:name w:val="Hyperlink"/>
    <w:basedOn w:val="a0"/>
    <w:uiPriority w:val="99"/>
    <w:unhideWhenUsed/>
    <w:rsid w:val="00A31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zwr@rossony-roo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wr@rossony-roo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</dc:creator>
  <cp:keywords/>
  <dc:description/>
  <cp:lastModifiedBy>Пользователь Windows</cp:lastModifiedBy>
  <cp:revision>21</cp:revision>
  <dcterms:created xsi:type="dcterms:W3CDTF">2019-03-06T12:16:00Z</dcterms:created>
  <dcterms:modified xsi:type="dcterms:W3CDTF">2024-07-10T09:21:00Z</dcterms:modified>
</cp:coreProperties>
</file>