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AB" w:rsidRDefault="00893CA2">
      <w:r w:rsidRPr="00893C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Вышестоящий государственный орган</w:t>
      </w:r>
      <w:r>
        <w:rPr>
          <w:color w:val="333333"/>
          <w:sz w:val="28"/>
          <w:szCs w:val="28"/>
          <w:shd w:val="clear" w:color="auto" w:fill="FFFFFF"/>
        </w:rPr>
        <w:t>: </w:t>
      </w:r>
      <w:hyperlink r:id="rId4" w:tgtFrame="_blank" w:history="1">
        <w:r>
          <w:rPr>
            <w:rStyle w:val="a3"/>
            <w:color w:val="77BD00"/>
            <w:sz w:val="28"/>
            <w:szCs w:val="28"/>
            <w:shd w:val="clear" w:color="auto" w:fill="FFFFFF"/>
          </w:rPr>
          <w:t>ГУ "Витебский областной центр гигиены, эпидемиологии и общественного здоровья"</w:t>
        </w:r>
      </w:hyperlink>
      <w:r>
        <w:rPr>
          <w:color w:val="333333"/>
          <w:sz w:val="28"/>
          <w:szCs w:val="28"/>
          <w:shd w:val="clear" w:color="auto" w:fill="FFFFFF"/>
        </w:rPr>
        <w:t xml:space="preserve"> Адрес: 210015, г. Витебск,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ул.Ленина</w:t>
      </w:r>
      <w:proofErr w:type="spellEnd"/>
      <w:r>
        <w:rPr>
          <w:color w:val="333333"/>
          <w:sz w:val="28"/>
          <w:szCs w:val="28"/>
          <w:shd w:val="clear" w:color="auto" w:fill="FFFFFF"/>
        </w:rPr>
        <w:t>, 20. Режим работы: 08.00 - 13.00 и 14.00 - 18.00 Выходные дни: суббота, воскресенье</w:t>
      </w:r>
      <w:r>
        <w:rPr>
          <w:color w:val="33333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4E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A2"/>
    <w:rsid w:val="004E3CAB"/>
    <w:rsid w:val="0089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11B7"/>
  <w15:chartTrackingRefBased/>
  <w15:docId w15:val="{4D894A15-116D-4CB9-9DDE-53441218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gevt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2025-01-20T05:46:00Z</dcterms:created>
  <dcterms:modified xsi:type="dcterms:W3CDTF">2025-01-20T05:47:00Z</dcterms:modified>
</cp:coreProperties>
</file>