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57" w:rsidRPr="00894C57" w:rsidRDefault="00894C57" w:rsidP="00894C57">
      <w:pPr>
        <w:pBdr>
          <w:bottom w:val="single" w:sz="6" w:space="7" w:color="EEEEEE"/>
        </w:pBdr>
        <w:shd w:val="clear" w:color="auto" w:fill="DCE9F2"/>
        <w:spacing w:after="30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894C57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Абитуриентам 2023</w:t>
      </w:r>
    </w:p>
    <w:p w:rsidR="00894C57" w:rsidRPr="00894C57" w:rsidRDefault="00894C57" w:rsidP="00894C57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7FA3B7"/>
          <w:sz w:val="16"/>
          <w:szCs w:val="16"/>
          <w:lang w:eastAsia="ru-RU"/>
        </w:rPr>
      </w:pPr>
    </w:p>
    <w:p w:rsidR="00894C57" w:rsidRPr="00894C57" w:rsidRDefault="00894C57" w:rsidP="00894C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94C57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        </w:t>
      </w:r>
      <w:r w:rsidRPr="00894C57">
        <w:rPr>
          <w:rFonts w:ascii="Arial" w:eastAsia="Times New Roman" w:hAnsi="Arial" w:cs="Arial"/>
          <w:noProof/>
          <w:color w:val="0088D9"/>
          <w:sz w:val="21"/>
          <w:szCs w:val="21"/>
          <w:lang w:eastAsia="ru-RU"/>
        </w:rPr>
        <w:drawing>
          <wp:inline distT="0" distB="0" distL="0" distR="0" wp14:anchorId="286011FB" wp14:editId="5D7E5034">
            <wp:extent cx="4953000" cy="3333750"/>
            <wp:effectExtent l="0" t="0" r="0" b="0"/>
            <wp:docPr id="1" name="Рисунок 1" descr="http://cgevtb.by/files/files/imce/abit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evtb.by/files/files/imce/abit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C57" w:rsidRPr="00894C57" w:rsidRDefault="00894C57" w:rsidP="00894C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94C57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     ГУ «Витебский областной центр гигиены, эпидемиологии и общественного здоровья» приглашает абитуриентов для заключения договоров на получение образования на условиях целевой подготовки в </w:t>
      </w:r>
      <w:r w:rsidRPr="00894C57">
        <w:rPr>
          <w:rFonts w:ascii="Arial" w:eastAsia="Times New Roman" w:hAnsi="Arial" w:cs="Arial"/>
          <w:b/>
          <w:bCs/>
          <w:color w:val="1A1A1A"/>
          <w:sz w:val="21"/>
          <w:szCs w:val="21"/>
          <w:lang w:eastAsia="ru-RU"/>
        </w:rPr>
        <w:t>УО «Белорусский государственный медицинский университет»</w:t>
      </w:r>
      <w:r w:rsidRPr="00894C57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по специальности </w:t>
      </w:r>
      <w:r w:rsidRPr="00894C57">
        <w:rPr>
          <w:rFonts w:ascii="Arial" w:eastAsia="Times New Roman" w:hAnsi="Arial" w:cs="Arial"/>
          <w:b/>
          <w:bCs/>
          <w:color w:val="1A1A1A"/>
          <w:sz w:val="21"/>
          <w:szCs w:val="21"/>
          <w:lang w:eastAsia="ru-RU"/>
        </w:rPr>
        <w:t>«медико-профилактическое дело»</w:t>
      </w:r>
      <w:r w:rsidRPr="00894C57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(далее – БГМУ). Подготовка специалистов проводится по направлениям гигиена, эпидемиология и профилактика, лабораторные исследования.</w:t>
      </w:r>
    </w:p>
    <w:p w:rsidR="00894C57" w:rsidRPr="00894C57" w:rsidRDefault="00894C57" w:rsidP="00894C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94C57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Преимущества абитуриентов, участвующих в конкурсе на обучение</w:t>
      </w:r>
    </w:p>
    <w:p w:rsidR="00894C57" w:rsidRPr="00894C57" w:rsidRDefault="00894C57" w:rsidP="00894C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94C57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на условиях целевой подготовки:</w:t>
      </w:r>
    </w:p>
    <w:p w:rsidR="00894C57" w:rsidRPr="00894C57" w:rsidRDefault="00894C57" w:rsidP="00894C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94C57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проходной балл по целевому конкурсу, как правило, ниже такового по общему конкурсу;</w:t>
      </w:r>
    </w:p>
    <w:p w:rsidR="00894C57" w:rsidRPr="00894C57" w:rsidRDefault="00894C57" w:rsidP="00894C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94C57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абитуриенты, не прошедшие на целевые места по целевому конкурсу, могут участвовать в общем конкурсе, что увеличивает шансы абитуриента на поступление;</w:t>
      </w:r>
    </w:p>
    <w:p w:rsidR="00894C57" w:rsidRPr="00894C57" w:rsidRDefault="00894C57" w:rsidP="00894C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94C57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 конкурсе на целевое место могут участвовать выпусники учреждений </w:t>
      </w:r>
      <w:r w:rsidRPr="00894C57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  <w:t>общего среднего, среднего специального и профессионально-технического образования, проживающие в Республике Беларусь.</w:t>
      </w:r>
    </w:p>
    <w:p w:rsidR="00894C57" w:rsidRPr="00894C57" w:rsidRDefault="00894C57" w:rsidP="00894C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94C57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Количество заявлений, подаваемых для участия в конкурсе на целевое место, не ограничивается!</w:t>
      </w:r>
    </w:p>
    <w:p w:rsidR="00894C57" w:rsidRPr="00894C57" w:rsidRDefault="00894C57" w:rsidP="00894C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94C57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       Для получения целевого направления Вам необходимы следующие </w:t>
      </w:r>
      <w:r w:rsidRPr="00894C57">
        <w:rPr>
          <w:rFonts w:ascii="Arial" w:eastAsia="Times New Roman" w:hAnsi="Arial" w:cs="Arial"/>
          <w:b/>
          <w:bCs/>
          <w:color w:val="1A1A1A"/>
          <w:sz w:val="21"/>
          <w:szCs w:val="21"/>
          <w:lang w:eastAsia="ru-RU"/>
        </w:rPr>
        <w:t>документы</w:t>
      </w:r>
      <w:r w:rsidRPr="00894C57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:</w:t>
      </w:r>
    </w:p>
    <w:p w:rsidR="00894C57" w:rsidRPr="00894C57" w:rsidRDefault="00894C57" w:rsidP="00894C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94C57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        документ, удостоверяющий личность. Предъявляется абитуриентом лично;</w:t>
      </w:r>
    </w:p>
    <w:p w:rsidR="00894C57" w:rsidRPr="00894C57" w:rsidRDefault="00894C57" w:rsidP="00894C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94C57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        оригиналы документов об образовании;</w:t>
      </w:r>
    </w:p>
    <w:p w:rsidR="00894C57" w:rsidRPr="00894C57" w:rsidRDefault="00894C57" w:rsidP="00894C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94C57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         для граждан в возрасте до 18 лет необходимо обязательное присутствие одного из родителей (или его официального представителя) с документом, удостоверяющим личность.</w:t>
      </w:r>
    </w:p>
    <w:p w:rsidR="00894C57" w:rsidRPr="00894C57" w:rsidRDefault="00894C57" w:rsidP="00894C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94C57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  <w:r w:rsidRPr="00894C57">
        <w:rPr>
          <w:rFonts w:ascii="Arial" w:eastAsia="Times New Roman" w:hAnsi="Arial" w:cs="Arial"/>
          <w:b/>
          <w:bCs/>
          <w:color w:val="1A1A1A"/>
          <w:sz w:val="21"/>
          <w:szCs w:val="21"/>
          <w:lang w:eastAsia="ru-RU"/>
        </w:rPr>
        <w:t>        Оформление договоров на условиях целевой подготовки будет проводиться с 18.04.2023 по 05.06.2023. В рабочие дни с 8.30 до 13.00 и с 14.00 до 17.00, в субботу – по предварительному согласованию по указанным ниже телефонам.</w:t>
      </w:r>
    </w:p>
    <w:p w:rsidR="00894C57" w:rsidRPr="00894C57" w:rsidRDefault="00894C57" w:rsidP="00894C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94C57">
        <w:rPr>
          <w:rFonts w:ascii="Arial" w:eastAsia="Times New Roman" w:hAnsi="Arial" w:cs="Arial"/>
          <w:color w:val="1A1A1A"/>
          <w:sz w:val="21"/>
          <w:szCs w:val="21"/>
          <w:lang w:eastAsia="ru-RU"/>
        </w:rPr>
        <w:lastRenderedPageBreak/>
        <w:t>         Консультацию о порядке заключения договоров на условиях целевой подготовки вы можете получить в ГУ «Витебский областной центр гигиены, эпидемиологии и общественного здоровья» по адресу:</w:t>
      </w:r>
      <w:r w:rsidRPr="00894C57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proofErr w:type="spellStart"/>
      <w:r w:rsidRPr="00894C57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г.Витебск</w:t>
      </w:r>
      <w:proofErr w:type="spellEnd"/>
      <w:r w:rsidRPr="00894C57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, ул. Ленина, 20, телефоны для справок: </w:t>
      </w:r>
      <w:r w:rsidRPr="00894C57">
        <w:rPr>
          <w:rFonts w:ascii="Arial" w:eastAsia="Times New Roman" w:hAnsi="Arial" w:cs="Arial"/>
          <w:b/>
          <w:bCs/>
          <w:color w:val="1A1A1A"/>
          <w:sz w:val="21"/>
          <w:szCs w:val="21"/>
          <w:lang w:eastAsia="ru-RU"/>
        </w:rPr>
        <w:t>8-0212-61-79-60 </w:t>
      </w:r>
      <w:r w:rsidRPr="00894C57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и                </w:t>
      </w:r>
      <w:r w:rsidRPr="00894C57">
        <w:rPr>
          <w:rFonts w:ascii="Arial" w:eastAsia="Times New Roman" w:hAnsi="Arial" w:cs="Arial"/>
          <w:b/>
          <w:bCs/>
          <w:color w:val="1A1A1A"/>
          <w:sz w:val="21"/>
          <w:szCs w:val="21"/>
          <w:lang w:eastAsia="ru-RU"/>
        </w:rPr>
        <w:t>8-0212-61-60-79</w:t>
      </w:r>
      <w:r w:rsidRPr="00894C57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.</w:t>
      </w:r>
    </w:p>
    <w:p w:rsidR="00894C57" w:rsidRPr="00894C57" w:rsidRDefault="00894C57" w:rsidP="00894C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94C57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    В настоящее время имеется значительная </w:t>
      </w:r>
      <w:proofErr w:type="gramStart"/>
      <w:r w:rsidRPr="00894C57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востребованность  в</w:t>
      </w:r>
      <w:proofErr w:type="gramEnd"/>
      <w:r w:rsidRPr="00894C57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специалистах медико-профилактического профиля. Деятельность данных специалистов направлена на сохранение и укрепление здоровья населения, формирование и поддержание у населения </w:t>
      </w:r>
      <w:proofErr w:type="spellStart"/>
      <w:r w:rsidRPr="00894C57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здоровьесберегающего</w:t>
      </w:r>
      <w:proofErr w:type="spellEnd"/>
      <w:r w:rsidRPr="00894C57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поведения и др.</w:t>
      </w:r>
    </w:p>
    <w:p w:rsidR="00894C57" w:rsidRPr="00894C57" w:rsidRDefault="00894C57" w:rsidP="00D031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94C57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          По окончании обучения в университете на условиях целевой подготовки распределение выпускников осуществляется в учреждения санитарно-эпидемиологической службы, расположенные в городах и районах Витебской области. Направление специалистов на первое рабочее место будет проводиться без учета численности населения административной территории. В центрах гигиены и эпидемиологии области имеются надлежащие условия труда, молодым специалистам, наряду с заработной платой, предусмотрены материальные выплаты в соответствии с законодательством Республики Беларусь, жилье (арендное или комната в общежитии), закрепляются опытные наставники для оказания организационно-методической помощи при становлении в профессии, имеется возможность участия в культурно-массовых мероприятиях, организации активного досуга и др. Молодые специалисты, проявившие деловые качества, включаются в кадровый резерв, в </w:t>
      </w:r>
      <w:proofErr w:type="spellStart"/>
      <w:r w:rsidRPr="00894C57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т.ч</w:t>
      </w:r>
      <w:proofErr w:type="spellEnd"/>
      <w:r w:rsidRPr="00894C57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. на должности главных врачей </w:t>
      </w:r>
      <w:r w:rsidR="00D0319D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центров гигиены и эпидемиологии.</w:t>
      </w:r>
      <w:bookmarkStart w:id="0" w:name="_GoBack"/>
      <w:bookmarkEnd w:id="0"/>
    </w:p>
    <w:p w:rsidR="00CF7AAF" w:rsidRDefault="00CF7AAF"/>
    <w:sectPr w:rsidR="00CF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7"/>
    <w:rsid w:val="00894C57"/>
    <w:rsid w:val="00CF7AAF"/>
    <w:rsid w:val="00D0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5489"/>
  <w15:chartTrackingRefBased/>
  <w15:docId w15:val="{AF52FC94-4780-4CC1-A6B2-A05182EC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4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4612">
              <w:marLeft w:val="0"/>
              <w:marRight w:val="0"/>
              <w:marTop w:val="0"/>
              <w:marBottom w:val="328"/>
              <w:divBdr>
                <w:top w:val="none" w:sz="0" w:space="0" w:color="auto"/>
                <w:left w:val="none" w:sz="0" w:space="0" w:color="auto"/>
                <w:bottom w:val="single" w:sz="6" w:space="12" w:color="C9D4DD"/>
                <w:right w:val="none" w:sz="0" w:space="0" w:color="auto"/>
              </w:divBdr>
              <w:divsChild>
                <w:div w:id="813424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2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smu.by/page/4/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2023-05-30T12:50:00Z</cp:lastPrinted>
  <dcterms:created xsi:type="dcterms:W3CDTF">2023-05-30T12:50:00Z</dcterms:created>
  <dcterms:modified xsi:type="dcterms:W3CDTF">2023-05-30T12:56:00Z</dcterms:modified>
</cp:coreProperties>
</file>