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EAA" w:rsidRPr="00841EAA" w:rsidRDefault="00841EAA" w:rsidP="00841EA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bookmarkStart w:id="0" w:name="_GoBack"/>
      <w:bookmarkEnd w:id="0"/>
      <w:r w:rsidRPr="00841EAA">
        <w:rPr>
          <w:rFonts w:ascii="Times New Roman" w:hAnsi="Times New Roman" w:cs="Times New Roman"/>
          <w:b/>
          <w:sz w:val="30"/>
          <w:szCs w:val="30"/>
          <w:lang w:val="ru-RU"/>
        </w:rPr>
        <w:t>Обсудим!</w:t>
      </w:r>
    </w:p>
    <w:p w:rsidR="00841EAA" w:rsidRDefault="00841EAA" w:rsidP="000E38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6F3BAC" w:rsidRDefault="000E38DA" w:rsidP="000E38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На основании Закона Республики Беларусь от 5 мая 1998 года «Об административно-территориальном устройстве Республики Беларусь» и положения о порядке учёта мнения граждан и местных Советов депутатов при решении вопросов административно-территориального устройства, утвержденного постановления Совета Министров от 6 июля 2012 г. №623, Россонский районный исполнительный комитет сообщает о необходимости изменения границ городского посёлка Россоны и 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Альбрехтовского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 xml:space="preserve"> сельсовета, 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Россонского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 xml:space="preserve"> района, Витебской области.</w:t>
      </w:r>
    </w:p>
    <w:p w:rsidR="000E38DA" w:rsidRDefault="000E38DA" w:rsidP="000E38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Вышеуказанные изменения зарегистрированных границ вызваны необходимостью приведения (нормализации) границ в соответствии с фактически сложившимися. Это не повлечет за собой каких-либо изменений в отношении земельных участков граждан. С графическим материалом можно ознакомится в секторе землеустройства Россонского райисполкома (кабинет 92). В соответствии с законодательством граждане вправе высказать мнения по вопросам административно-территориального устройства, ВНОСИТЬ предложения об установлении и изменении границ административно-территориальных и территориальных единиц.</w:t>
      </w:r>
    </w:p>
    <w:p w:rsidR="000E38DA" w:rsidRPr="000E38DA" w:rsidRDefault="00841EAA" w:rsidP="000E38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Мнения граждан в письменной форме принимаются в течение одного месяцы с даты опубликования данного извещения в средствах массовой информации и его размещения в Интернете по адресам: 211471, Витебская область, 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г.п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 xml:space="preserve">. Россоны, ул. Советская, 4, а также на электронную почту </w:t>
      </w:r>
      <w:r>
        <w:rPr>
          <w:rFonts w:ascii="Times New Roman" w:hAnsi="Times New Roman" w:cs="Times New Roman"/>
          <w:sz w:val="30"/>
          <w:szCs w:val="30"/>
        </w:rPr>
        <w:t>t2242@nca.by.</w:t>
      </w:r>
      <w:r w:rsidR="000E38DA">
        <w:rPr>
          <w:rFonts w:ascii="Times New Roman" w:hAnsi="Times New Roman" w:cs="Times New Roman"/>
          <w:sz w:val="30"/>
          <w:szCs w:val="30"/>
          <w:lang w:val="ru-RU"/>
        </w:rPr>
        <w:t xml:space="preserve">    </w:t>
      </w:r>
    </w:p>
    <w:sectPr w:rsidR="000E38DA" w:rsidRPr="000E38DA" w:rsidSect="001B5623">
      <w:pgSz w:w="11906" w:h="16838"/>
      <w:pgMar w:top="1134" w:right="567" w:bottom="1134" w:left="1701" w:header="561" w:footer="181" w:gutter="0"/>
      <w:cols w:space="708"/>
      <w:titlePg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3F"/>
    <w:rsid w:val="000E38DA"/>
    <w:rsid w:val="000F073F"/>
    <w:rsid w:val="001B5623"/>
    <w:rsid w:val="006F3BAC"/>
    <w:rsid w:val="00841EAA"/>
    <w:rsid w:val="00D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7B7E9-0B5D-40CF-8E88-09541CFF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Вечеров Александр</dc:creator>
  <cp:keywords/>
  <dc:description/>
  <cp:lastModifiedBy>User</cp:lastModifiedBy>
  <cp:revision>2</cp:revision>
  <cp:lastPrinted>2023-12-20T07:04:00Z</cp:lastPrinted>
  <dcterms:created xsi:type="dcterms:W3CDTF">2023-12-22T06:51:00Z</dcterms:created>
  <dcterms:modified xsi:type="dcterms:W3CDTF">2023-12-22T06:51:00Z</dcterms:modified>
</cp:coreProperties>
</file>