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01" w:rsidRPr="00307401" w:rsidRDefault="00307401" w:rsidP="00307401">
      <w:pPr>
        <w:pBdr>
          <w:bottom w:val="single" w:sz="6" w:space="7" w:color="EEEEEE"/>
        </w:pBdr>
        <w:shd w:val="clear" w:color="auto" w:fill="DCE9F2"/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30740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Абитуриентам 2024</w:t>
      </w:r>
    </w:p>
    <w:p w:rsidR="00307401" w:rsidRPr="00307401" w:rsidRDefault="00307401" w:rsidP="0030740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7FA3B7"/>
          <w:sz w:val="16"/>
          <w:szCs w:val="16"/>
          <w:lang w:eastAsia="ru-RU"/>
        </w:rPr>
      </w:pPr>
      <w:bookmarkStart w:id="0" w:name="_GoBack"/>
      <w:bookmarkEnd w:id="0"/>
    </w:p>
    <w:p w:rsidR="00307401" w:rsidRPr="00307401" w:rsidRDefault="00307401" w:rsidP="00307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     </w:t>
      </w:r>
      <w:r w:rsidRPr="00307401">
        <w:rPr>
          <w:rFonts w:ascii="Arial" w:eastAsia="Times New Roman" w:hAnsi="Arial" w:cs="Arial"/>
          <w:noProof/>
          <w:color w:val="0088D9"/>
          <w:sz w:val="21"/>
          <w:szCs w:val="21"/>
          <w:lang w:eastAsia="ru-RU"/>
        </w:rPr>
        <w:drawing>
          <wp:inline distT="0" distB="0" distL="0" distR="0" wp14:anchorId="2C772554" wp14:editId="3A66255A">
            <wp:extent cx="4953000" cy="3333750"/>
            <wp:effectExtent l="0" t="0" r="0" b="0"/>
            <wp:docPr id="1" name="Рисунок 1" descr="https://cgevtb.by/files/files/imce/skrinshot_31-01-2024_0800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evtb.by/files/files/imce/skrinshot_31-01-2024_0800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40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307401" w:rsidRPr="00307401" w:rsidRDefault="00307401" w:rsidP="00307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307401" w:rsidRPr="00307401" w:rsidRDefault="00307401" w:rsidP="00307401">
      <w:pPr>
        <w:shd w:val="clear" w:color="auto" w:fill="FFFFFF"/>
        <w:spacing w:after="154" w:line="240" w:lineRule="auto"/>
        <w:jc w:val="center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  <w:lang w:eastAsia="ru-RU"/>
        </w:rPr>
        <w:t>Целевая подготовка специалистов</w:t>
      </w:r>
    </w:p>
    <w:p w:rsidR="00307401" w:rsidRPr="00307401" w:rsidRDefault="00307401" w:rsidP="00307401">
      <w:pPr>
        <w:shd w:val="clear" w:color="auto" w:fill="FFFFFF"/>
        <w:spacing w:after="154" w:line="240" w:lineRule="auto"/>
        <w:jc w:val="center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  <w:lang w:eastAsia="ru-RU"/>
        </w:rPr>
        <w:t>Уважаемые выпускники!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В рамках </w:t>
      </w:r>
      <w:proofErr w:type="spellStart"/>
      <w:r w:rsidRPr="00307401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профориентационной</w:t>
      </w:r>
      <w:proofErr w:type="spellEnd"/>
      <w:r w:rsidRPr="00307401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работы в период с конца февраля по середину мая 2024 года в учреждении образования «Белорусский государственный медицинский университет» будет проходить бесплатная подготовка абитуриентов, заинтересованных в поступлении в университет по договору о целевой подготовке. Подготовка по вопросам вступительных испытаний по биологии и химии будет проходить в гибридном формате 25 двухчасовых лекций с конца февраля по середину мая 2024 года в соответствии расписанием (</w:t>
      </w:r>
      <w:r w:rsidRPr="00307401">
        <w:rPr>
          <w:rFonts w:ascii="Times New Roman" w:eastAsia="Times New Roman" w:hAnsi="Times New Roman" w:cs="Times New Roman"/>
          <w:i/>
          <w:iCs/>
          <w:color w:val="1A1A1A"/>
          <w:sz w:val="27"/>
          <w:szCs w:val="27"/>
          <w:lang w:eastAsia="ru-RU"/>
        </w:rPr>
        <w:t>предварительно основная часть занятий будет проходить по вторникам и четвергам с 16.00 в онлайн формате</w:t>
      </w:r>
      <w:r w:rsidRPr="00307401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). </w:t>
      </w:r>
      <w:r w:rsidRPr="0030740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      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       Запись на курс начата 25.01.2024 по ссылке</w:t>
      </w:r>
      <w:r w:rsidRPr="003074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hyperlink r:id="rId6" w:history="1">
        <w:r w:rsidRPr="00307401">
          <w:rPr>
            <w:rFonts w:ascii="Arial" w:eastAsia="Times New Roman" w:hAnsi="Arial" w:cs="Arial"/>
            <w:color w:val="0088D9"/>
            <w:sz w:val="24"/>
            <w:szCs w:val="24"/>
            <w:lang w:eastAsia="ru-RU"/>
          </w:rPr>
          <w:t>https://www.bsmu.by/abiturientu/territoriya-postupleniya-2024/podgotovka-abiturientov-zainteresovannykh-v-tselevoy-podgotovke/</w:t>
        </w:r>
      </w:hyperlink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>           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 xml:space="preserve">Санитарно-эпидемиологическая служба является одной из важных отраслей здравоохранения, деятельность врачей профилактического профиля направлена на обеспечение санитарно-эпидемиологического благополучия, сохранение и укрепление здоровья населения, формирование и поддержание у населения </w:t>
      </w:r>
      <w:proofErr w:type="spellStart"/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>здоровьесберегающего</w:t>
      </w:r>
      <w:proofErr w:type="spellEnd"/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 xml:space="preserve"> поведения и др.</w:t>
      </w:r>
      <w:r w:rsidRPr="00307401"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  <w:t> 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lastRenderedPageBreak/>
        <w:br/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t xml:space="preserve">В настоящее время имеется значительная </w:t>
      </w:r>
      <w:proofErr w:type="gramStart"/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t>востребованность</w:t>
      </w:r>
      <w:r w:rsidRPr="00307401"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  <w:t>  </w:t>
      </w:r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t>в</w:t>
      </w:r>
      <w:proofErr w:type="gramEnd"/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t xml:space="preserve"> специалистах медико-профилактического профиля. Выпускники медико-профилактического факультета могут работать по следующим направлениям: гигиена, эпидемиология (врач-гигиенист, врач-эпидемиолог, врач по медицинской профилактике), лабораторные исследования (врач-лаборант).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br/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t xml:space="preserve">ГУ «Витебский областной центр гигиены, эпидемиологии и общественного </w:t>
      </w:r>
      <w:proofErr w:type="gramStart"/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t>здоровья »</w:t>
      </w:r>
      <w:proofErr w:type="gramEnd"/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t xml:space="preserve"> приглашает абитуриентов для заключения договоров на получение образования на условиях целевой подготовки в </w:t>
      </w:r>
      <w:r w:rsidRPr="00307401">
        <w:rPr>
          <w:rFonts w:ascii="inherit" w:eastAsia="Times New Roman" w:hAnsi="inherit" w:cs="Arial"/>
          <w:b/>
          <w:bCs/>
          <w:color w:val="1A1A1A"/>
          <w:kern w:val="36"/>
          <w:sz w:val="27"/>
          <w:szCs w:val="27"/>
          <w:lang w:eastAsia="ru-RU"/>
        </w:rPr>
        <w:t>УО «Белорусский государственный медицинский университет» </w:t>
      </w:r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t>по специальности </w:t>
      </w:r>
      <w:r w:rsidRPr="00307401">
        <w:rPr>
          <w:rFonts w:ascii="inherit" w:eastAsia="Times New Roman" w:hAnsi="inherit" w:cs="Arial"/>
          <w:b/>
          <w:bCs/>
          <w:color w:val="1A1A1A"/>
          <w:kern w:val="36"/>
          <w:sz w:val="27"/>
          <w:szCs w:val="27"/>
          <w:lang w:eastAsia="ru-RU"/>
        </w:rPr>
        <w:t>«медико-профилактическое дело»</w:t>
      </w:r>
      <w:r w:rsidRPr="00307401">
        <w:rPr>
          <w:rFonts w:ascii="inherit" w:eastAsia="Times New Roman" w:hAnsi="inherit" w:cs="Arial"/>
          <w:color w:val="1A1A1A"/>
          <w:kern w:val="36"/>
          <w:sz w:val="27"/>
          <w:szCs w:val="27"/>
          <w:lang w:eastAsia="ru-RU"/>
        </w:rPr>
        <w:t>.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           </w:t>
      </w:r>
      <w:r w:rsidRPr="00307401"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  <w:t> </w:t>
      </w:r>
    </w:p>
    <w:p w:rsidR="00307401" w:rsidRPr="00307401" w:rsidRDefault="00307401" w:rsidP="00307401">
      <w:pPr>
        <w:shd w:val="clear" w:color="auto" w:fill="FFFFFF"/>
        <w:spacing w:after="154" w:line="240" w:lineRule="auto"/>
        <w:jc w:val="both"/>
        <w:outlineLvl w:val="1"/>
        <w:rPr>
          <w:rFonts w:ascii="inherit" w:eastAsia="Times New Roman" w:hAnsi="inherit" w:cs="Arial"/>
          <w:b/>
          <w:bCs/>
          <w:color w:val="1A1A1A"/>
          <w:sz w:val="36"/>
          <w:szCs w:val="36"/>
          <w:lang w:eastAsia="ru-RU"/>
        </w:rPr>
      </w:pPr>
      <w:r w:rsidRPr="00307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окончании обучения в университете на условиях целевой подготовки распределение выпускников осуществляется в учреждения санитарно-эпидемиологической службы, расположенные в городах и районах Витебской области.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>В Витебской области осуществляют деятельность 23 центра гигиены и эпидемиологии: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>ГУ «Витебский областной цент гигиены, эпидемиологии и общественного здоровья» в г. Витебске;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>3 зональных центра гигиены и эпидемиологии в городах: Витебск, Полоцк и Орша;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>1 городской центр гигиены и эпидемиологии в г. Новополоцке;</w:t>
      </w: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br/>
        <w:t>18 районных центров гигиены и эпидемиологии.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>         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>В центрах гигиены и эпидемиологии области созданы надлежащие условия труда, молодым специалистам, наряду с заработной платой, предусмотрены материальные выплаты в соответствии с законодательством Республики Беларусь, частичная компенсация по найму жилья (арендное или комната в общежитии) и иных выплат, предусмотренных коллективными договорами. Имеется возможность участия в культурно-массовых мероприятиях, организации активного досуга и др.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>      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36"/>
          <w:szCs w:val="36"/>
          <w:lang w:eastAsia="ru-RU"/>
        </w:rPr>
      </w:pP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t>С целью оказания организационно-методической помощи при становлении в профессии за молодыми специалистами закрепляются опытные наставники. Молодые специалисты, проявившие деловые качества, включаются в кадровый резерв, в том числе на должности главных врачей центров гигиены и эпидемиологии.</w:t>
      </w:r>
      <w:r w:rsidRPr="00307401">
        <w:rPr>
          <w:rFonts w:ascii="inherit" w:eastAsia="Times New Roman" w:hAnsi="inherit" w:cs="Arial"/>
          <w:color w:val="000000"/>
          <w:kern w:val="36"/>
          <w:sz w:val="27"/>
          <w:szCs w:val="27"/>
          <w:lang w:eastAsia="ru-RU"/>
        </w:rPr>
        <w:br/>
      </w:r>
      <w:r w:rsidRPr="00307401">
        <w:rPr>
          <w:rFonts w:ascii="inherit" w:eastAsia="Times New Roman" w:hAnsi="inherit" w:cs="Arial"/>
          <w:b/>
          <w:bCs/>
          <w:color w:val="1A1A1A"/>
          <w:kern w:val="36"/>
          <w:sz w:val="27"/>
          <w:szCs w:val="27"/>
          <w:lang w:eastAsia="ru-RU"/>
        </w:rPr>
        <w:t> 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>Уважаемый абитуриент!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lastRenderedPageBreak/>
        <w:t> </w:t>
      </w:r>
      <w:r w:rsidRPr="00307401">
        <w:rPr>
          <w:rFonts w:ascii="Arial" w:eastAsia="Times New Roman" w:hAnsi="Arial" w:cs="Arial"/>
          <w:color w:val="1A1A1A"/>
          <w:sz w:val="27"/>
          <w:szCs w:val="27"/>
          <w:lang w:eastAsia="ru-RU"/>
        </w:rPr>
        <w:t xml:space="preserve">Консультацию о порядке заключения договоров на условиях целевой подготовки вы можете получить в организационном отделе ГУ «Витебский областной </w:t>
      </w:r>
      <w:proofErr w:type="gramStart"/>
      <w:r w:rsidRPr="00307401">
        <w:rPr>
          <w:rFonts w:ascii="Arial" w:eastAsia="Times New Roman" w:hAnsi="Arial" w:cs="Arial"/>
          <w:color w:val="1A1A1A"/>
          <w:sz w:val="27"/>
          <w:szCs w:val="27"/>
          <w:lang w:eastAsia="ru-RU"/>
        </w:rPr>
        <w:t>центр  гигиены</w:t>
      </w:r>
      <w:proofErr w:type="gramEnd"/>
      <w:r w:rsidRPr="00307401">
        <w:rPr>
          <w:rFonts w:ascii="Arial" w:eastAsia="Times New Roman" w:hAnsi="Arial" w:cs="Arial"/>
          <w:color w:val="1A1A1A"/>
          <w:sz w:val="27"/>
          <w:szCs w:val="27"/>
          <w:lang w:eastAsia="ru-RU"/>
        </w:rPr>
        <w:t>, эпидемиологии и общественного здоровья»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адресу: </w:t>
      </w:r>
      <w:proofErr w:type="spellStart"/>
      <w:r w:rsidRPr="003074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г.Витебск</w:t>
      </w:r>
      <w:proofErr w:type="spellEnd"/>
      <w:r w:rsidRPr="003074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ул. Ленина, 20, кабинет 1.15, 1.17</w:t>
      </w:r>
      <w:r w:rsidRPr="003074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телефоны для справок: </w:t>
      </w:r>
      <w:r w:rsidRPr="003074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8-0212-61-79-60</w:t>
      </w:r>
      <w:r w:rsidRPr="003074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proofErr w:type="spellStart"/>
      <w:r w:rsidRPr="003074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Муквич</w:t>
      </w:r>
      <w:proofErr w:type="spellEnd"/>
      <w:r w:rsidRPr="003074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Нина Александровна);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8-0212-61-60-79 </w:t>
      </w:r>
      <w:r w:rsidRPr="003074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spellStart"/>
      <w:r w:rsidRPr="003074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Захматова</w:t>
      </w:r>
      <w:proofErr w:type="spellEnd"/>
      <w:r w:rsidRPr="003074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Нина Владимировна).</w:t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074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07401" w:rsidRPr="00307401" w:rsidRDefault="00307401" w:rsidP="003074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hyperlink r:id="rId7" w:history="1">
        <w:r w:rsidRPr="00307401">
          <w:rPr>
            <w:rFonts w:ascii="Arial" w:eastAsia="Times New Roman" w:hAnsi="Arial" w:cs="Arial"/>
            <w:color w:val="0088D9"/>
            <w:sz w:val="21"/>
            <w:szCs w:val="21"/>
            <w:lang w:eastAsia="ru-RU"/>
          </w:rPr>
          <w:t>&gt;&gt;&gt;ссылка на официальный сайт БГМУ</w:t>
        </w:r>
      </w:hyperlink>
    </w:p>
    <w:p w:rsidR="00307401" w:rsidRPr="00307401" w:rsidRDefault="00307401" w:rsidP="00307401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hyperlink r:id="rId8" w:history="1">
        <w:r w:rsidRPr="00307401">
          <w:rPr>
            <w:rFonts w:ascii="Arial" w:eastAsia="Times New Roman" w:hAnsi="Arial" w:cs="Arial"/>
            <w:color w:val="0088D9"/>
            <w:sz w:val="21"/>
            <w:szCs w:val="21"/>
            <w:lang w:eastAsia="ru-RU"/>
          </w:rPr>
          <w:t>&gt;&gt;&gt;запись на курсы</w:t>
        </w:r>
      </w:hyperlink>
      <w:r w:rsidRPr="00307401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</w:t>
      </w:r>
      <w:r w:rsidRPr="0030740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 </w:t>
      </w:r>
    </w:p>
    <w:p w:rsidR="002A556F" w:rsidRDefault="002A556F"/>
    <w:sectPr w:rsidR="002A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01"/>
    <w:rsid w:val="002A556F"/>
    <w:rsid w:val="0030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48B7-5DA2-49E8-82AE-4C45866F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241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3565888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mu.by/abiturientu/territoriya-postupleniya-2024/podgotovka-abiturientov-zainteresovannykh-v-tselevoy-podgotov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smu.by/page/4/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smu.by/abiturientu/territoriya-postupleniya-2024/podgotovka-abiturientov-zainteresovannykh-v-tselevoy-podgotovk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bsmu.by/page/4/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2024-03-18T11:59:00Z</cp:lastPrinted>
  <dcterms:created xsi:type="dcterms:W3CDTF">2024-03-18T11:58:00Z</dcterms:created>
  <dcterms:modified xsi:type="dcterms:W3CDTF">2024-03-18T12:01:00Z</dcterms:modified>
</cp:coreProperties>
</file>