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7F792D" w:rsidP="007F792D">
      <w:pPr>
        <w:pStyle w:val="a3"/>
      </w:pPr>
      <w:bookmarkStart w:id="0" w:name="_GoBack"/>
      <w:bookmarkEnd w:id="0"/>
      <w:r>
        <w:t>О сроках заключения трудовых договоров</w:t>
      </w:r>
    </w:p>
    <w:p w:rsidR="007F792D" w:rsidRDefault="007F792D" w:rsidP="007F792D">
      <w:pPr>
        <w:pStyle w:val="a3"/>
      </w:pPr>
    </w:p>
    <w:p w:rsidR="007F792D" w:rsidRDefault="007F792D" w:rsidP="007F792D">
      <w:pPr>
        <w:pStyle w:val="a3"/>
        <w:ind w:firstLine="708"/>
        <w:jc w:val="both"/>
      </w:pPr>
      <w:r>
        <w:t xml:space="preserve">Группа по гражданству и миграции отдела внутренних дел Россонского райисполкома в соответствии с разъяснениями Департамента о гражданству и миграции МВД Республики Беларусь информирует о порядке заключения и с иностранными гражданами и лицами без гражданства, не имеющими разрешения на постоянное проживание в Республике Беларусь, для </w:t>
      </w:r>
      <w:r w:rsidR="00724A76">
        <w:t>осуществления</w:t>
      </w:r>
      <w:r>
        <w:t xml:space="preserve"> трудовой деятельности по профессиям рабочих (должностям служащих), включенных в перечень (далее – Перечень), указанный в абзаце четвертом статьи 9 Закона Республики Беларусь от 30.12.2010 №225-З «О внешней трудовой миграции» (далее – Закон) трудовых контрактов и сроков их заключения.</w:t>
      </w:r>
    </w:p>
    <w:p w:rsidR="007F792D" w:rsidRDefault="007F792D" w:rsidP="007F792D">
      <w:pPr>
        <w:pStyle w:val="a3"/>
        <w:ind w:firstLine="709"/>
        <w:jc w:val="both"/>
      </w:pPr>
      <w:r>
        <w:t xml:space="preserve">Частью первой статьи 33 Закона действие главы 4 Закона </w:t>
      </w:r>
      <w:proofErr w:type="gramStart"/>
      <w:r>
        <w:t>( в</w:t>
      </w:r>
      <w:proofErr w:type="gramEnd"/>
      <w:r>
        <w:t xml:space="preserve"> том числе статьи 33 Закона). Регулирующей осуществление трудовой деятельности с трудящимися-иммигрантами на территории Республики Беларусь не распространяется на отношения, связанные с осуществлением трудовой деятельности в Республике Беларусь иностранцами, в частности, привлекаемых по профессии рабочих (должностям служащих), включенным в Перечень.</w:t>
      </w:r>
    </w:p>
    <w:p w:rsidR="007F792D" w:rsidRDefault="007F792D" w:rsidP="007F792D">
      <w:pPr>
        <w:pStyle w:val="a3"/>
        <w:ind w:firstLine="709"/>
        <w:jc w:val="both"/>
      </w:pPr>
      <w:r>
        <w:t>При этом вид заключаемого договора, а также его срок в отношении трудящихся-иммигрантов, привлекаемых по перечню, Закон не регулирует, и, в частности, прямо не связывает срок заключения трудовых договоров с иностранцами, работающими по Перечню, со сроком действия самого Перечня.</w:t>
      </w:r>
    </w:p>
    <w:p w:rsidR="007F792D" w:rsidRDefault="007F792D" w:rsidP="007F792D">
      <w:pPr>
        <w:pStyle w:val="a3"/>
        <w:ind w:firstLine="709"/>
        <w:jc w:val="both"/>
      </w:pPr>
      <w:r>
        <w:t>Вместе с тем, в соответствии с абзацем четвертым статьи 48 Закона Республики Беларусь «О правовом положении иностранных граждан и лиц без гражданства в Республике Беларусь» разрешение на временное проживание выдается иностранцам,</w:t>
      </w:r>
      <w:r w:rsidR="000E38CB">
        <w:t xml:space="preserve"> если они прибыли в Республику Б</w:t>
      </w:r>
      <w:r>
        <w:t>еларусь</w:t>
      </w:r>
      <w:r w:rsidR="000E38CB">
        <w:t xml:space="preserve"> для занятия или занимаются трудовой деятельностью по трудовым договорам в порядке, установленном законодательством на срок пребывания, но не более одного года.</w:t>
      </w:r>
    </w:p>
    <w:p w:rsidR="000E38CB" w:rsidRDefault="000E38CB" w:rsidP="007F792D">
      <w:pPr>
        <w:pStyle w:val="a3"/>
        <w:ind w:firstLine="709"/>
        <w:jc w:val="both"/>
      </w:pPr>
      <w:r>
        <w:t xml:space="preserve">Кроме того, Департаментом запрашивалась позиция </w:t>
      </w:r>
      <w:r w:rsidR="00724A76">
        <w:t>Министерства</w:t>
      </w:r>
      <w:r>
        <w:t xml:space="preserve"> труда и социальной защиты и Министерства юстиции по данному вопросу.</w:t>
      </w:r>
    </w:p>
    <w:p w:rsidR="000E38CB" w:rsidRDefault="000E38CB" w:rsidP="007F792D">
      <w:pPr>
        <w:pStyle w:val="a3"/>
        <w:ind w:firstLine="709"/>
        <w:jc w:val="both"/>
      </w:pPr>
      <w:r>
        <w:t xml:space="preserve">С учетом вышеуказанных доводов и ответов данных министерств </w:t>
      </w:r>
      <w:r w:rsidRPr="00724A76">
        <w:rPr>
          <w:b/>
        </w:rPr>
        <w:t>выработана согласованная позиция о возможности заключения с трудящимися-иммигрантами срочных трудовых договоров, за исключением контрактов, сроком не более одного года, в том числе работающими по Перечню, не привязываясь к сроку действия Перечня.</w:t>
      </w:r>
    </w:p>
    <w:p w:rsidR="000E38CB" w:rsidRPr="00724A76" w:rsidRDefault="00724A76" w:rsidP="007F792D">
      <w:pPr>
        <w:pStyle w:val="a3"/>
        <w:ind w:firstLine="709"/>
        <w:jc w:val="both"/>
      </w:pPr>
      <w:r>
        <w:t xml:space="preserve">Продление срочных трудовых договоров законодательством о труде не регулируется. В то же время при истечении срока действия срочного трудового договора со следующего после его окончания дня по соглашению сторон может быть заключен новый срочный трудовой договор. При этом, </w:t>
      </w:r>
      <w:r w:rsidRPr="00724A76">
        <w:rPr>
          <w:b/>
        </w:rPr>
        <w:t>увольнение</w:t>
      </w:r>
      <w:r>
        <w:t xml:space="preserve"> работника </w:t>
      </w:r>
      <w:r w:rsidRPr="00724A76">
        <w:rPr>
          <w:b/>
        </w:rPr>
        <w:t>не производится</w:t>
      </w:r>
      <w:r>
        <w:t>.</w:t>
      </w:r>
    </w:p>
    <w:sectPr w:rsidR="000E38CB" w:rsidRPr="00724A76" w:rsidSect="00724A76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2D"/>
    <w:rsid w:val="000E38CB"/>
    <w:rsid w:val="001E2623"/>
    <w:rsid w:val="00420540"/>
    <w:rsid w:val="006C0B77"/>
    <w:rsid w:val="00724A76"/>
    <w:rsid w:val="007F792D"/>
    <w:rsid w:val="008242FF"/>
    <w:rsid w:val="00870751"/>
    <w:rsid w:val="00922C48"/>
    <w:rsid w:val="0096142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E0FD-AA17-4BF0-9542-5AADFAA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2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</dc:creator>
  <cp:lastModifiedBy>User</cp:lastModifiedBy>
  <cp:revision>2</cp:revision>
  <dcterms:created xsi:type="dcterms:W3CDTF">2025-07-28T09:09:00Z</dcterms:created>
  <dcterms:modified xsi:type="dcterms:W3CDTF">2025-07-28T09:09:00Z</dcterms:modified>
</cp:coreProperties>
</file>