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434" w:rsidRPr="00264E72" w:rsidRDefault="00A66434" w:rsidP="00A66434">
      <w:pPr>
        <w:tabs>
          <w:tab w:val="left" w:pos="5670"/>
        </w:tabs>
        <w:spacing w:after="12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</w:t>
      </w:r>
      <w:r w:rsidRPr="00264E72">
        <w:rPr>
          <w:sz w:val="30"/>
          <w:szCs w:val="30"/>
        </w:rPr>
        <w:t>УТВЕРЖДЕНО</w:t>
      </w:r>
    </w:p>
    <w:p w:rsidR="00A66434" w:rsidRDefault="00A66434" w:rsidP="00A66434">
      <w:pPr>
        <w:ind w:left="4678"/>
        <w:rPr>
          <w:sz w:val="30"/>
          <w:szCs w:val="30"/>
        </w:rPr>
      </w:pPr>
      <w:r>
        <w:rPr>
          <w:sz w:val="30"/>
          <w:szCs w:val="30"/>
        </w:rPr>
        <w:t xml:space="preserve">              </w:t>
      </w:r>
      <w:r w:rsidRPr="00264E72">
        <w:rPr>
          <w:sz w:val="30"/>
          <w:szCs w:val="30"/>
        </w:rPr>
        <w:t xml:space="preserve">Распоряжение </w:t>
      </w:r>
    </w:p>
    <w:p w:rsidR="00A66434" w:rsidRDefault="00A66434" w:rsidP="00A66434">
      <w:pPr>
        <w:ind w:left="4678"/>
        <w:rPr>
          <w:sz w:val="30"/>
          <w:szCs w:val="30"/>
        </w:rPr>
      </w:pPr>
      <w:r>
        <w:rPr>
          <w:sz w:val="30"/>
          <w:szCs w:val="30"/>
        </w:rPr>
        <w:t xml:space="preserve">              </w:t>
      </w:r>
      <w:r w:rsidRPr="00264E72">
        <w:rPr>
          <w:sz w:val="30"/>
          <w:szCs w:val="30"/>
        </w:rPr>
        <w:t xml:space="preserve">председателя </w:t>
      </w:r>
      <w:r>
        <w:rPr>
          <w:sz w:val="30"/>
          <w:szCs w:val="30"/>
        </w:rPr>
        <w:t xml:space="preserve">                 </w:t>
      </w:r>
    </w:p>
    <w:p w:rsidR="00A66434" w:rsidRDefault="00A66434" w:rsidP="00A66434">
      <w:pPr>
        <w:ind w:left="4678"/>
        <w:rPr>
          <w:sz w:val="30"/>
          <w:szCs w:val="30"/>
        </w:rPr>
      </w:pPr>
      <w:r>
        <w:rPr>
          <w:sz w:val="30"/>
          <w:szCs w:val="30"/>
        </w:rPr>
        <w:t xml:space="preserve">              Россонского</w:t>
      </w:r>
      <w:r w:rsidRPr="00264E72">
        <w:rPr>
          <w:sz w:val="30"/>
          <w:szCs w:val="30"/>
        </w:rPr>
        <w:t xml:space="preserve"> районного </w:t>
      </w:r>
      <w:r>
        <w:rPr>
          <w:sz w:val="30"/>
          <w:szCs w:val="30"/>
        </w:rPr>
        <w:t xml:space="preserve">  </w:t>
      </w:r>
    </w:p>
    <w:p w:rsidR="00A66434" w:rsidRPr="00264E72" w:rsidRDefault="00A66434" w:rsidP="00A66434">
      <w:pPr>
        <w:tabs>
          <w:tab w:val="left" w:pos="5103"/>
        </w:tabs>
        <w:ind w:left="4678"/>
        <w:rPr>
          <w:sz w:val="30"/>
          <w:szCs w:val="30"/>
        </w:rPr>
      </w:pPr>
      <w:r>
        <w:rPr>
          <w:sz w:val="30"/>
          <w:szCs w:val="30"/>
        </w:rPr>
        <w:t xml:space="preserve">              </w:t>
      </w:r>
      <w:r w:rsidRPr="00264E72">
        <w:rPr>
          <w:sz w:val="30"/>
          <w:szCs w:val="30"/>
        </w:rPr>
        <w:t>исполнительного комитета</w:t>
      </w:r>
    </w:p>
    <w:p w:rsidR="00A66434" w:rsidRPr="00F3058D" w:rsidRDefault="00A66434" w:rsidP="00A66434">
      <w:pPr>
        <w:ind w:left="4680"/>
      </w:pPr>
      <w:r>
        <w:rPr>
          <w:sz w:val="30"/>
          <w:szCs w:val="30"/>
        </w:rPr>
        <w:t xml:space="preserve">              30.01.2026 № 11р</w:t>
      </w:r>
    </w:p>
    <w:p w:rsidR="00A66434" w:rsidRPr="008F60B1" w:rsidRDefault="00A66434" w:rsidP="00A66434">
      <w:pPr>
        <w:spacing w:line="280" w:lineRule="exact"/>
        <w:rPr>
          <w:sz w:val="30"/>
          <w:szCs w:val="3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</w:p>
    <w:p w:rsidR="00A66434" w:rsidRDefault="00A66434" w:rsidP="00A66434">
      <w:pPr>
        <w:jc w:val="center"/>
      </w:pPr>
    </w:p>
    <w:p w:rsidR="00A66434" w:rsidRDefault="00A66434" w:rsidP="00A66434">
      <w:pPr>
        <w:spacing w:line="280" w:lineRule="exact"/>
        <w:rPr>
          <w:sz w:val="30"/>
          <w:szCs w:val="30"/>
        </w:rPr>
      </w:pPr>
      <w:r w:rsidRPr="0092322A">
        <w:rPr>
          <w:sz w:val="30"/>
          <w:szCs w:val="30"/>
        </w:rPr>
        <w:t>ПОЛОЖЕНИЕ</w:t>
      </w:r>
    </w:p>
    <w:tbl>
      <w:tblPr>
        <w:tblW w:w="0" w:type="auto"/>
        <w:tblLook w:val="04A0"/>
      </w:tblPr>
      <w:tblGrid>
        <w:gridCol w:w="6204"/>
      </w:tblGrid>
      <w:tr w:rsidR="00A66434" w:rsidRPr="00A66434" w:rsidTr="00C37687">
        <w:tc>
          <w:tcPr>
            <w:tcW w:w="6204" w:type="dxa"/>
          </w:tcPr>
          <w:p w:rsidR="00A66434" w:rsidRPr="00A66434" w:rsidRDefault="00A66434" w:rsidP="00C37687">
            <w:pPr>
              <w:pStyle w:val="3"/>
              <w:shd w:val="clear" w:color="auto" w:fill="auto"/>
              <w:spacing w:before="0" w:after="0" w:line="280" w:lineRule="exact"/>
              <w:ind w:right="34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A66434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о комиссии по выполнению требований Директивы Президента Республики Беларусь от 11 марта 2004 г. № 1 при Россонском районном исполнительном комитете</w:t>
            </w:r>
          </w:p>
        </w:tc>
      </w:tr>
    </w:tbl>
    <w:p w:rsidR="00A66434" w:rsidRPr="00A66434" w:rsidRDefault="00A66434" w:rsidP="00A66434">
      <w:pPr>
        <w:spacing w:line="280" w:lineRule="exact"/>
        <w:rPr>
          <w:sz w:val="30"/>
          <w:szCs w:val="30"/>
        </w:rPr>
      </w:pPr>
    </w:p>
    <w:p w:rsidR="00A66434" w:rsidRPr="00A66434" w:rsidRDefault="00A66434" w:rsidP="00A66434">
      <w:pPr>
        <w:pStyle w:val="3"/>
        <w:shd w:val="clear" w:color="auto" w:fill="auto"/>
        <w:tabs>
          <w:tab w:val="left" w:pos="762"/>
        </w:tabs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 w:rsidRPr="00A66434">
        <w:rPr>
          <w:rFonts w:ascii="Times New Roman" w:hAnsi="Times New Roman" w:cs="Times New Roman"/>
          <w:sz w:val="30"/>
          <w:szCs w:val="30"/>
        </w:rPr>
        <w:t>Комиссия по выполнению требований Директивы Президента Республики Беларусь от 11 марта 2004 г. № 1 при Россонском районном исполнительном комитете (далее - комиссия) создается в целях координации деятельности и обеспечения взаимодействия структурных подразделений райисполкома, иных государственных органов и расположенных на территории Россонского района организаций  по выполнению требований Директивы Президента Республики Беларусь от 11 марта 2004 г. № 1 «О мерах по укреплению общественной</w:t>
      </w:r>
      <w:proofErr w:type="gramEnd"/>
      <w:r w:rsidRPr="00A66434">
        <w:rPr>
          <w:rFonts w:ascii="Times New Roman" w:hAnsi="Times New Roman" w:cs="Times New Roman"/>
          <w:sz w:val="30"/>
          <w:szCs w:val="30"/>
        </w:rPr>
        <w:t xml:space="preserve"> безопасности и дисциплины» (далее – Директива № 1).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762"/>
        </w:tabs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2. Комиссия в своей деятельности руководствуется Конституцией Республики Беларусь, законами, указами Президента Республики Беларусь, иными актами законодательства и настоящим Положением.</w:t>
      </w:r>
    </w:p>
    <w:p w:rsidR="00A66434" w:rsidRPr="00A66434" w:rsidRDefault="00A66434" w:rsidP="00A66434">
      <w:pPr>
        <w:pStyle w:val="newncpi"/>
        <w:ind w:firstLine="709"/>
        <w:rPr>
          <w:sz w:val="30"/>
          <w:szCs w:val="30"/>
        </w:rPr>
      </w:pPr>
      <w:r w:rsidRPr="00A66434">
        <w:rPr>
          <w:sz w:val="30"/>
          <w:szCs w:val="30"/>
        </w:rPr>
        <w:t>3. Деятельность комиссии основывается на сочетании коллегиального рассмотрения и решения вопросов с персональной ответственностью ее членов за состояние дел на порученном участке работы.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762"/>
        </w:tabs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4. Состав комиссии утверждается распоряжением председателя райисполкома.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762"/>
        </w:tabs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ab/>
        <w:t>5. Основными задачами комиссии являются: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762"/>
        </w:tabs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ab/>
        <w:t>5.1. обеспечение взаимодействия структурных подразделений райисполкома, иных государственных органов и организаций по выполнению требований Директивы № 1;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887"/>
        </w:tabs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 xml:space="preserve">5.2. создание оперативных групп по направлениям для </w:t>
      </w:r>
      <w:proofErr w:type="gramStart"/>
      <w:r w:rsidRPr="00A66434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Pr="00A66434">
        <w:rPr>
          <w:rFonts w:ascii="Times New Roman" w:hAnsi="Times New Roman" w:cs="Times New Roman"/>
          <w:sz w:val="30"/>
          <w:szCs w:val="30"/>
        </w:rPr>
        <w:t xml:space="preserve"> выполнением требований Директивы № 1 и определение порядка работы этих групп;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887"/>
        </w:tabs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5.3. рассмотрение:</w:t>
      </w:r>
    </w:p>
    <w:p w:rsidR="00A66434" w:rsidRPr="00A66434" w:rsidRDefault="00A66434" w:rsidP="00A66434">
      <w:pPr>
        <w:pStyle w:val="3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результатов анализа контроля по направлениям Директивы № 1;</w:t>
      </w:r>
    </w:p>
    <w:p w:rsidR="00A66434" w:rsidRPr="00A66434" w:rsidRDefault="00A66434" w:rsidP="00A66434">
      <w:pPr>
        <w:pStyle w:val="3"/>
        <w:shd w:val="clear" w:color="auto" w:fill="auto"/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 xml:space="preserve">вопросов выявления причин и условий, способствующих </w:t>
      </w:r>
      <w:r w:rsidRPr="00A66434">
        <w:rPr>
          <w:rFonts w:ascii="Times New Roman" w:hAnsi="Times New Roman" w:cs="Times New Roman"/>
          <w:sz w:val="30"/>
          <w:szCs w:val="30"/>
        </w:rPr>
        <w:lastRenderedPageBreak/>
        <w:t>совершению правонарушений, ведущих к гибели людей от внешних причин в жилищном фонде, принятия мер по их устранению;</w:t>
      </w:r>
    </w:p>
    <w:p w:rsidR="00A66434" w:rsidRPr="00A66434" w:rsidRDefault="00A66434" w:rsidP="00A66434">
      <w:pPr>
        <w:pStyle w:val="3"/>
        <w:shd w:val="clear" w:color="auto" w:fill="auto"/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эффективности деятельности исполнительных комитетов первичного уровня по предупреждению гибели людей от внешних причин в жилищном фонде, в том числе на территории которых наблюдается рост гибели людей от внешних причин в жилищном фонде, а также организаций и субъектов профилактики;</w:t>
      </w:r>
    </w:p>
    <w:p w:rsidR="00A66434" w:rsidRPr="00A66434" w:rsidRDefault="00A66434" w:rsidP="00A66434">
      <w:pPr>
        <w:pStyle w:val="3"/>
        <w:shd w:val="clear" w:color="auto" w:fill="auto"/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иных вопросов, направленных на укрепление общественной безопасности и дисциплины, предупреждение гибели и травматизма людей;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887"/>
        </w:tabs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5.4. внесение предложений по совершенствованию форм и методов контрольной (надзорной) деятельности в части пресечения нарушений законодательства, создающих угрозу жизни и здоровью работающих.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709"/>
        </w:tabs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6. Комиссия для выполнения возложенных на нее задач:</w:t>
      </w:r>
    </w:p>
    <w:p w:rsidR="00A66434" w:rsidRPr="00A66434" w:rsidRDefault="00A66434" w:rsidP="00A66434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A66434">
        <w:rPr>
          <w:rFonts w:ascii="Times New Roman" w:hAnsi="Times New Roman"/>
          <w:sz w:val="30"/>
          <w:szCs w:val="30"/>
        </w:rPr>
        <w:t>обеспечивает координацию деятельности государственных органов и организаций по проведению анализа эффективности выполнения нормативных правовых актов, локальных актов по направлениям Директивы № 1;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709"/>
          <w:tab w:val="left" w:pos="887"/>
        </w:tabs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6.2. заслушивает на своих заседаниях отчеты должностных лиц райисполкома, иных государственных органов и организаций по вопросам выполнения требований Директивы № 1;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709"/>
          <w:tab w:val="left" w:pos="887"/>
        </w:tabs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 xml:space="preserve">6.3 осуществляет оценку проведенных оперативными группами мероприятий по </w:t>
      </w:r>
      <w:proofErr w:type="gramStart"/>
      <w:r w:rsidRPr="00A66434">
        <w:rPr>
          <w:rFonts w:ascii="Times New Roman" w:hAnsi="Times New Roman" w:cs="Times New Roman"/>
          <w:sz w:val="30"/>
          <w:szCs w:val="30"/>
        </w:rPr>
        <w:t>контролю за</w:t>
      </w:r>
      <w:proofErr w:type="gramEnd"/>
      <w:r w:rsidRPr="00A66434">
        <w:rPr>
          <w:rFonts w:ascii="Times New Roman" w:hAnsi="Times New Roman" w:cs="Times New Roman"/>
          <w:sz w:val="30"/>
          <w:szCs w:val="30"/>
        </w:rPr>
        <w:t xml:space="preserve"> выполнением требований Директивы № 1;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887"/>
        </w:tabs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6.4. запрашивает и получает в установленном порядке от структурных подразделений райисполкома, иных государственных органов и организаций информацию, документы и материалы, необходимые для осуществления деятельности комиссии;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709"/>
          <w:tab w:val="left" w:pos="887"/>
        </w:tabs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6.5. рассматривает предложения руководителей государственных органов, профессиональных союзов об организации в установленном порядке совместных мероприятий по выполнению требований Директивы № 1 организациями и принимает необходимые решения по этим вопросам;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709"/>
          <w:tab w:val="left" w:pos="887"/>
        </w:tabs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6.6. способствует совершенствованию работы государственных органов и организаций по обмену информацией о совершаемом (совершенном) нарушении законодательства, которое может повлечь причинение вреда жизни и здоровью граждан, и фактах возникновения такой угрозы.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756"/>
        </w:tabs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7. Комиссия имеет право: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709"/>
          <w:tab w:val="left" w:pos="895"/>
        </w:tabs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 xml:space="preserve">7.1. приглашать на свои заседания представителей государственных органов, исполнительных комитетов первичного </w:t>
      </w:r>
      <w:r w:rsidRPr="00A66434">
        <w:rPr>
          <w:rFonts w:ascii="Times New Roman" w:hAnsi="Times New Roman" w:cs="Times New Roman"/>
          <w:sz w:val="30"/>
          <w:szCs w:val="30"/>
        </w:rPr>
        <w:lastRenderedPageBreak/>
        <w:t>уровня, субъектов профилактики, организаций;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709"/>
          <w:tab w:val="left" w:pos="895"/>
        </w:tabs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7.2. привлекать к участию в подготовке заседаний комиссии, а также проектов ее решений представителей государственных органов, руководителей и должностных лиц организаций, заинтересованных в решении вопросов, входящих в компетенцию комиссии в соответствии с настоящим Положением;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709"/>
          <w:tab w:val="left" w:pos="895"/>
        </w:tabs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7.3. вносить предложения о привлечении к ответственности должностных лиц государственных органов и организаций, не обеспечивших выполнение требований Директивы № 1;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709"/>
          <w:tab w:val="left" w:pos="895"/>
        </w:tabs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7.4. принимать решения:</w:t>
      </w:r>
    </w:p>
    <w:p w:rsidR="00A66434" w:rsidRPr="00A66434" w:rsidRDefault="00A66434" w:rsidP="00A66434">
      <w:pPr>
        <w:pStyle w:val="3"/>
        <w:shd w:val="clear" w:color="auto" w:fill="auto"/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об активизации, при необходимости, деятельности смотровых комиссий;</w:t>
      </w:r>
    </w:p>
    <w:p w:rsidR="00A66434" w:rsidRPr="00A66434" w:rsidRDefault="00A66434" w:rsidP="00A66434">
      <w:pPr>
        <w:pStyle w:val="3"/>
        <w:shd w:val="clear" w:color="auto" w:fill="auto"/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о реализации мероприятий, направленных на повышение эффективности деятельности исполнительных комитетов первичного уровня, субъектов профилактики, организаций по предупреждению гибели людей от внешних причин в жилищном фонде.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756"/>
        </w:tabs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8. Председателем комиссии является заместитель председателя райисполкома, курирующий вопросы реализации требований Директивы № 1.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756"/>
        </w:tabs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9. Председатель комиссии:</w:t>
      </w:r>
    </w:p>
    <w:p w:rsidR="00A66434" w:rsidRPr="00A66434" w:rsidRDefault="00A66434" w:rsidP="00A66434">
      <w:pPr>
        <w:pStyle w:val="3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руководит деятельностью комиссии;</w:t>
      </w:r>
    </w:p>
    <w:p w:rsidR="00A66434" w:rsidRPr="00A66434" w:rsidRDefault="00A66434" w:rsidP="00A66434">
      <w:pPr>
        <w:pStyle w:val="3"/>
        <w:shd w:val="clear" w:color="auto" w:fill="auto"/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созывает заседания комиссии, формирует повестку дня, организует доведение ее до членов комиссии;</w:t>
      </w:r>
    </w:p>
    <w:p w:rsidR="00A66434" w:rsidRPr="00A66434" w:rsidRDefault="00A66434" w:rsidP="00A66434">
      <w:pPr>
        <w:pStyle w:val="3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проводит заседания комиссии и подписывает протоколы;</w:t>
      </w:r>
    </w:p>
    <w:p w:rsidR="00A66434" w:rsidRPr="00A66434" w:rsidRDefault="00A66434" w:rsidP="00A66434">
      <w:pPr>
        <w:pStyle w:val="3"/>
        <w:shd w:val="clear" w:color="auto" w:fill="auto"/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выполняет иные действия, направленные на реализацию задач и функций комиссии.</w:t>
      </w:r>
    </w:p>
    <w:p w:rsidR="00A66434" w:rsidRPr="00A66434" w:rsidRDefault="00A66434" w:rsidP="00A66434">
      <w:pPr>
        <w:pStyle w:val="3"/>
        <w:shd w:val="clear" w:color="auto" w:fill="auto"/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Председателем комиссии, в случае необходимости, функции секретаря комиссии могут быть возложены на одного из членов комиссии.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756"/>
        </w:tabs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10. Порядок работы комиссии и представление документов для рассмотрения на ее заседаниях определяются регламентом комиссии, который утверждается председателем комиссии.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709"/>
          <w:tab w:val="left" w:pos="895"/>
        </w:tabs>
        <w:spacing w:before="0" w:after="0" w:line="240" w:lineRule="auto"/>
        <w:ind w:right="20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ab/>
        <w:t>11. Комиссия осуществляет свою деятельность в соответствии с планом работы на календарный год, утверждаемым на заседании комиссии.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709"/>
          <w:tab w:val="left" w:pos="895"/>
        </w:tabs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12. Заседания комиссии проводятся председателем комиссии по мере необходимости, но не реже одного раза в квартал. Место и дата проведения заседания комиссии определяются ее председателем.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709"/>
        </w:tabs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 xml:space="preserve">Присутствие на заседании комиссии ее членов является обязательным. Делегирование членом комиссии своих полномочий иным лицам не допускается. 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709"/>
        </w:tabs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 xml:space="preserve">В случае отсутствия по уважительной причине член комиссии </w:t>
      </w:r>
      <w:r w:rsidRPr="00A66434">
        <w:rPr>
          <w:rFonts w:ascii="Times New Roman" w:hAnsi="Times New Roman" w:cs="Times New Roman"/>
          <w:sz w:val="30"/>
          <w:szCs w:val="30"/>
        </w:rPr>
        <w:lastRenderedPageBreak/>
        <w:t>может в письменном виде представить председателю комиссии мнение по рассматриваемым вопросам.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709"/>
        </w:tabs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13. Комиссия правомочна принимать решения при наличии на ее заседании не менее половины членов ее состава.</w:t>
      </w:r>
    </w:p>
    <w:p w:rsidR="00A66434" w:rsidRPr="00A66434" w:rsidRDefault="00A66434" w:rsidP="00A66434">
      <w:pPr>
        <w:pStyle w:val="3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Решения комиссии:</w:t>
      </w:r>
    </w:p>
    <w:p w:rsidR="00A66434" w:rsidRPr="00A66434" w:rsidRDefault="00A66434" w:rsidP="00A66434">
      <w:pPr>
        <w:pStyle w:val="3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принимаются простым большинством голосов членов комиссии;</w:t>
      </w:r>
    </w:p>
    <w:p w:rsidR="00A66434" w:rsidRPr="00A66434" w:rsidRDefault="00A66434" w:rsidP="00A66434">
      <w:pPr>
        <w:pStyle w:val="3"/>
        <w:shd w:val="clear" w:color="auto" w:fill="auto"/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оформляются протоколом, который подписывается председателем комиссии (в случае его отсутствия - заместителем председателя комиссии), и доводятся до заинтересованных в виде выписок;</w:t>
      </w:r>
    </w:p>
    <w:p w:rsidR="00A66434" w:rsidRPr="00A66434" w:rsidRDefault="00A66434" w:rsidP="00A66434">
      <w:pPr>
        <w:pStyle w:val="3"/>
        <w:shd w:val="clear" w:color="auto" w:fill="auto"/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подлежат реализации структурными подразделениями райисполкома, исполнительными комитетами первичного уровня, субъектами профилактики, иными государственными органами и организациями.</w:t>
      </w:r>
    </w:p>
    <w:p w:rsidR="00A66434" w:rsidRPr="00A66434" w:rsidRDefault="00A66434" w:rsidP="00A66434">
      <w:pPr>
        <w:pStyle w:val="3"/>
        <w:shd w:val="clear" w:color="auto" w:fill="auto"/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14. Члены комиссии обладают равными правами при обсуждении рассматриваемых на ее заседаниях вопросов.</w:t>
      </w:r>
    </w:p>
    <w:p w:rsidR="00A66434" w:rsidRPr="00A66434" w:rsidRDefault="00A66434" w:rsidP="00A66434">
      <w:pPr>
        <w:pStyle w:val="3"/>
        <w:shd w:val="clear" w:color="auto" w:fill="auto"/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В случае несогласия с принятым решением, член комиссии вправе изложить в письменном виде свое мнение, которое подлежит обязательному приобщению к протоколу заседания.</w:t>
      </w:r>
    </w:p>
    <w:p w:rsidR="00A66434" w:rsidRPr="00A66434" w:rsidRDefault="00A66434" w:rsidP="00A66434">
      <w:pPr>
        <w:pStyle w:val="3"/>
        <w:shd w:val="clear" w:color="auto" w:fill="auto"/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При непринятии по итогам голосования решения комиссии по обсуждаемому вопросу, председатель комиссии вправе принимать решение о его дополнительной проработке и повторном рассмотрении.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827"/>
        </w:tabs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15. При необходимости, решение комиссии может быть принято путем проведения письменного опроса ее членов с оформлением соответствующего протокола.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827"/>
        </w:tabs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>16. В период между заседаниями комиссии вопросы, находящиеся в ее компетенции в соответствии с настоящим Положением, решаются председателем комиссии или по его поручению одним из заместителей председателя комиссии с последующим информированием членов комиссии.</w:t>
      </w:r>
    </w:p>
    <w:p w:rsidR="00A66434" w:rsidRPr="00A66434" w:rsidRDefault="00A66434" w:rsidP="00A6643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A66434">
        <w:rPr>
          <w:rFonts w:ascii="Times New Roman" w:hAnsi="Times New Roman"/>
          <w:sz w:val="30"/>
          <w:szCs w:val="30"/>
        </w:rPr>
        <w:t>17. Вопросы выявления причин и условий, способствующих совершению правонарушений, ведущих к гибели людей от внешних причин в жилищном фонде, принятия мер по их устранению ежеквартально рассматриваются на заседании комиссии и ежемесячно на рабочих совещаниях у заместителя председателя райисполкома, курирующего вопросы деятельности смотровых комиссий с оформлением протокола поручений.</w:t>
      </w:r>
    </w:p>
    <w:p w:rsidR="00A66434" w:rsidRPr="00A66434" w:rsidRDefault="00A66434" w:rsidP="00A66434">
      <w:pPr>
        <w:pStyle w:val="3"/>
        <w:shd w:val="clear" w:color="auto" w:fill="auto"/>
        <w:tabs>
          <w:tab w:val="left" w:pos="827"/>
        </w:tabs>
        <w:spacing w:before="0" w:after="0"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A66434">
        <w:rPr>
          <w:rFonts w:ascii="Times New Roman" w:hAnsi="Times New Roman" w:cs="Times New Roman"/>
          <w:sz w:val="30"/>
          <w:szCs w:val="30"/>
        </w:rPr>
        <w:t xml:space="preserve">18. Организационно-техническое обеспечение работы комиссии осуществляется управлением по труду, занятости и социальной защите райисполкома, в части деятельности смотровых комиссий – </w:t>
      </w:r>
      <w:proofErr w:type="spellStart"/>
      <w:r w:rsidRPr="00A66434">
        <w:rPr>
          <w:rFonts w:ascii="Times New Roman" w:hAnsi="Times New Roman" w:cs="Times New Roman"/>
          <w:sz w:val="30"/>
          <w:szCs w:val="30"/>
        </w:rPr>
        <w:t>Россонским</w:t>
      </w:r>
      <w:proofErr w:type="spellEnd"/>
      <w:r w:rsidRPr="00A66434">
        <w:rPr>
          <w:rFonts w:ascii="Times New Roman" w:hAnsi="Times New Roman" w:cs="Times New Roman"/>
          <w:sz w:val="30"/>
          <w:szCs w:val="30"/>
        </w:rPr>
        <w:t xml:space="preserve"> районным отделом по чрезвычайным ситуациям.</w:t>
      </w:r>
    </w:p>
    <w:p w:rsidR="00BD6A5E" w:rsidRPr="00A66434" w:rsidRDefault="00BD6A5E">
      <w:pPr>
        <w:rPr>
          <w:sz w:val="30"/>
          <w:szCs w:val="30"/>
        </w:rPr>
      </w:pPr>
    </w:p>
    <w:sectPr w:rsidR="00BD6A5E" w:rsidRPr="00A66434" w:rsidSect="00BD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37280"/>
    <w:multiLevelType w:val="multilevel"/>
    <w:tmpl w:val="56100A6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434"/>
    <w:rsid w:val="00A66434"/>
    <w:rsid w:val="00BD6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A66434"/>
    <w:rPr>
      <w:spacing w:val="3"/>
      <w:shd w:val="clear" w:color="auto" w:fill="FFFFFF"/>
    </w:rPr>
  </w:style>
  <w:style w:type="paragraph" w:customStyle="1" w:styleId="3">
    <w:name w:val="Основной текст3"/>
    <w:basedOn w:val="a"/>
    <w:link w:val="a3"/>
    <w:rsid w:val="00A66434"/>
    <w:pPr>
      <w:widowControl w:val="0"/>
      <w:shd w:val="clear" w:color="auto" w:fill="FFFFFF"/>
      <w:spacing w:before="360" w:after="180" w:line="0" w:lineRule="atLeas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customStyle="1" w:styleId="newncpi">
    <w:name w:val="newncpi"/>
    <w:basedOn w:val="a"/>
    <w:rsid w:val="00A66434"/>
    <w:pPr>
      <w:ind w:firstLine="567"/>
      <w:jc w:val="both"/>
    </w:pPr>
  </w:style>
  <w:style w:type="paragraph" w:styleId="a4">
    <w:name w:val="List Paragraph"/>
    <w:basedOn w:val="a"/>
    <w:uiPriority w:val="34"/>
    <w:qFormat/>
    <w:rsid w:val="00A66434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1240</Words>
  <Characters>7070</Characters>
  <Application>Microsoft Office Word</Application>
  <DocSecurity>0</DocSecurity>
  <Lines>58</Lines>
  <Paragraphs>16</Paragraphs>
  <ScaleCrop>false</ScaleCrop>
  <Company/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2026-03-13T15:38:00Z</dcterms:created>
  <dcterms:modified xsi:type="dcterms:W3CDTF">2026-03-13T15:43:00Z</dcterms:modified>
</cp:coreProperties>
</file>