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75" w:rsidRPr="00F36FA7" w:rsidRDefault="0018543E" w:rsidP="00F36FA7">
      <w:pPr>
        <w:pStyle w:val="20"/>
        <w:shd w:val="clear" w:color="auto" w:fill="auto"/>
        <w:spacing w:line="240" w:lineRule="auto"/>
        <w:ind w:left="23"/>
        <w:rPr>
          <w:sz w:val="32"/>
          <w:szCs w:val="32"/>
        </w:rPr>
      </w:pPr>
      <w:r w:rsidRPr="00F36FA7">
        <w:rPr>
          <w:sz w:val="32"/>
          <w:szCs w:val="32"/>
        </w:rPr>
        <w:t>Т</w:t>
      </w:r>
      <w:r w:rsidR="009507EE" w:rsidRPr="00F36FA7">
        <w:rPr>
          <w:sz w:val="32"/>
          <w:szCs w:val="32"/>
        </w:rPr>
        <w:t>ребовани</w:t>
      </w:r>
      <w:r w:rsidRPr="00F36FA7">
        <w:rPr>
          <w:sz w:val="32"/>
          <w:szCs w:val="32"/>
        </w:rPr>
        <w:t>я</w:t>
      </w:r>
      <w:r w:rsidR="009507EE" w:rsidRPr="00F36FA7">
        <w:rPr>
          <w:sz w:val="32"/>
          <w:szCs w:val="32"/>
        </w:rPr>
        <w:t xml:space="preserve"> охраны труда при выполнении</w:t>
      </w:r>
    </w:p>
    <w:p w:rsidR="00D40075" w:rsidRDefault="009507EE" w:rsidP="00F36FA7">
      <w:pPr>
        <w:pStyle w:val="20"/>
        <w:shd w:val="clear" w:color="auto" w:fill="auto"/>
        <w:spacing w:line="240" w:lineRule="auto"/>
        <w:ind w:left="23"/>
        <w:rPr>
          <w:sz w:val="32"/>
          <w:szCs w:val="32"/>
        </w:rPr>
      </w:pPr>
      <w:r w:rsidRPr="00F36FA7">
        <w:rPr>
          <w:sz w:val="32"/>
          <w:szCs w:val="32"/>
        </w:rPr>
        <w:t>работ по косьбе травы</w:t>
      </w:r>
    </w:p>
    <w:p w:rsidR="00F36FA7" w:rsidRPr="00F36FA7" w:rsidRDefault="00F36FA7" w:rsidP="00F36FA7">
      <w:pPr>
        <w:pStyle w:val="20"/>
        <w:shd w:val="clear" w:color="auto" w:fill="auto"/>
        <w:spacing w:line="240" w:lineRule="auto"/>
        <w:ind w:left="23"/>
        <w:rPr>
          <w:sz w:val="32"/>
          <w:szCs w:val="32"/>
        </w:rPr>
      </w:pPr>
    </w:p>
    <w:p w:rsidR="00D40075" w:rsidRDefault="009507EE">
      <w:pPr>
        <w:pStyle w:val="1"/>
        <w:shd w:val="clear" w:color="auto" w:fill="auto"/>
        <w:spacing w:before="0"/>
        <w:ind w:left="20" w:right="20" w:firstLine="700"/>
      </w:pPr>
      <w:r>
        <w:t xml:space="preserve">Требования </w:t>
      </w:r>
      <w:proofErr w:type="gramStart"/>
      <w:r>
        <w:t>при выполнении работ по косьбе травы отражены в Типовой инструкции по охране труда при косьбе</w:t>
      </w:r>
      <w:proofErr w:type="gramEnd"/>
      <w:r>
        <w:t xml:space="preserve"> травы, утвержденной постановлением Министерства труда и социальной защиты Республики Беларусь от 31.05.2021 № 40.</w:t>
      </w:r>
    </w:p>
    <w:p w:rsidR="00D40075" w:rsidRDefault="009507EE">
      <w:pPr>
        <w:pStyle w:val="1"/>
        <w:shd w:val="clear" w:color="auto" w:fill="auto"/>
        <w:spacing w:before="0"/>
        <w:ind w:left="20" w:right="20" w:firstLine="700"/>
      </w:pPr>
      <w:r>
        <w:t>К выполнению работ по косьбе травы с использованием моторных кос (триммеров) и колесных газонокосилок (оборудование для косьбы травы) допускаются работающие, обученные безопасным приемам и методам работы, прошедшие в установленном законодательством порядке инструктаж по охране труда.</w:t>
      </w:r>
    </w:p>
    <w:p w:rsidR="00D40075" w:rsidRDefault="009507EE">
      <w:pPr>
        <w:pStyle w:val="1"/>
        <w:shd w:val="clear" w:color="auto" w:fill="auto"/>
        <w:spacing w:before="0"/>
        <w:ind w:left="20" w:right="20" w:firstLine="700"/>
      </w:pPr>
      <w:r>
        <w:t>При этом допуск к выполнению разовых работ по косьбе травы работников, для которых данный вид работы не связан с прямыми обязанностями по профессии рабочего либо должности служащего, осуществляется после обучения безопасным приемам и методам работы и прохождения в установленном законодательством порядке целевого инструктажа по охране труда.</w:t>
      </w:r>
    </w:p>
    <w:p w:rsidR="007B1BF0" w:rsidRPr="007B1BF0" w:rsidRDefault="007B1BF0" w:rsidP="007B1BF0">
      <w:pPr>
        <w:pStyle w:val="point"/>
        <w:rPr>
          <w:sz w:val="29"/>
          <w:szCs w:val="29"/>
        </w:rPr>
      </w:pPr>
      <w:proofErr w:type="gramStart"/>
      <w:r w:rsidRPr="007B1BF0">
        <w:rPr>
          <w:sz w:val="29"/>
          <w:szCs w:val="29"/>
        </w:rPr>
        <w:t>В процессе косьбы травы с использованием оборудования для косьбы травы на работающих возможно воздействие следующих вредных и (или) опасных производственных факторов:</w:t>
      </w:r>
      <w:proofErr w:type="gramEnd"/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подвижные части оборудования для косьбы травы, мелкие предметы (щепки, камни), вылетающие из-под режущего органа оборудования для косьбы травы;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повышенная или пониженная влажность наружного воздуха;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повышенный уровень шума на месте выполнения работ;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повышенная запыленность и загазованность воздуха рабочей зоны;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недостаточная освещенность обрабатываемой зоны;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режущие органы оборудования для косьбы травы;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 xml:space="preserve">возможность возникновения пожара </w:t>
      </w:r>
      <w:proofErr w:type="gramStart"/>
      <w:r w:rsidRPr="007B1BF0">
        <w:rPr>
          <w:sz w:val="29"/>
          <w:szCs w:val="29"/>
        </w:rPr>
        <w:t>в связи с использованием легковоспламеняющейся жидкости в качестве топлива для оборудования для косьбы</w:t>
      </w:r>
      <w:proofErr w:type="gramEnd"/>
      <w:r w:rsidRPr="007B1BF0">
        <w:rPr>
          <w:sz w:val="29"/>
          <w:szCs w:val="29"/>
        </w:rPr>
        <w:t xml:space="preserve"> травы, работающего на бензине;</w:t>
      </w:r>
    </w:p>
    <w:p w:rsidR="007B1BF0" w:rsidRPr="007B1BF0" w:rsidRDefault="007B1BF0" w:rsidP="007B1BF0">
      <w:pPr>
        <w:pStyle w:val="newncpi"/>
        <w:rPr>
          <w:sz w:val="29"/>
          <w:szCs w:val="29"/>
        </w:rPr>
      </w:pPr>
      <w:r w:rsidRPr="007B1BF0">
        <w:rPr>
          <w:sz w:val="29"/>
          <w:szCs w:val="29"/>
        </w:rPr>
        <w:t>повышенное значение напряжения в электрической цепи, замыкание которой может произойти через тело человека.</w:t>
      </w:r>
    </w:p>
    <w:p w:rsidR="00D40075" w:rsidRDefault="009507EE">
      <w:pPr>
        <w:pStyle w:val="1"/>
        <w:shd w:val="clear" w:color="auto" w:fill="auto"/>
        <w:spacing w:before="0"/>
        <w:ind w:left="20" w:right="20" w:firstLine="700"/>
      </w:pPr>
      <w:r>
        <w:t>Работающие с учетом воздействующих на них вредных и (или) опасных производственных факторов обеспечиваются средствами индивидуальной защиты в соответствии с типовыми нормами бесплатной выдачи работникам средств индивидуальной защиты.</w:t>
      </w:r>
    </w:p>
    <w:p w:rsidR="007B1BF0" w:rsidRDefault="009507EE" w:rsidP="007B1BF0">
      <w:pPr>
        <w:pStyle w:val="1"/>
        <w:shd w:val="clear" w:color="auto" w:fill="auto"/>
        <w:spacing w:before="0" w:line="240" w:lineRule="auto"/>
        <w:ind w:left="20" w:right="23" w:firstLine="700"/>
      </w:pPr>
      <w:r>
        <w:t xml:space="preserve">Следует отметить, что при работе с оборудованием для косьбы травы </w:t>
      </w:r>
      <w:proofErr w:type="gramStart"/>
      <w:r>
        <w:t>работающему</w:t>
      </w:r>
      <w:proofErr w:type="gramEnd"/>
      <w:r>
        <w:t>, кроме средств индивидуальной защиты, предусмотренных типовыми нормами для соответствующей профессии рабочего, должны выдаваться средства индивидуальной защиты глаз (очки защитные) или лица (щитки защитные лицевые), органа слуха (</w:t>
      </w:r>
      <w:proofErr w:type="spellStart"/>
      <w:r>
        <w:t>противошумные</w:t>
      </w:r>
      <w:proofErr w:type="spellEnd"/>
      <w:r>
        <w:t xml:space="preserve"> вкладыши </w:t>
      </w:r>
      <w:r w:rsidR="00DF2A33">
        <w:t xml:space="preserve">  </w:t>
      </w:r>
      <w:r w:rsidR="007B1BF0">
        <w:lastRenderedPageBreak/>
        <w:t>(</w:t>
      </w:r>
      <w:proofErr w:type="spellStart"/>
      <w:r w:rsidR="007B1BF0">
        <w:t>беруши</w:t>
      </w:r>
      <w:proofErr w:type="spellEnd"/>
      <w:r w:rsidR="007B1BF0">
        <w:t xml:space="preserve">), </w:t>
      </w:r>
      <w:proofErr w:type="spellStart"/>
      <w:r w:rsidR="007B1BF0">
        <w:t>противошумные</w:t>
      </w:r>
      <w:proofErr w:type="spellEnd"/>
      <w:r w:rsidR="007B1BF0">
        <w:t xml:space="preserve"> наушники), рук (перчатки, рукавицы защитные).</w:t>
      </w:r>
    </w:p>
    <w:p w:rsidR="0066700F" w:rsidRDefault="0066700F" w:rsidP="007B1BF0">
      <w:pPr>
        <w:pStyle w:val="1"/>
        <w:shd w:val="clear" w:color="auto" w:fill="auto"/>
        <w:spacing w:before="0" w:line="240" w:lineRule="auto"/>
        <w:ind w:left="20" w:right="23" w:firstLine="700"/>
      </w:pPr>
    </w:p>
    <w:p w:rsidR="00D40075" w:rsidRDefault="00D40075" w:rsidP="007B1BF0">
      <w:pPr>
        <w:pStyle w:val="1"/>
        <w:shd w:val="clear" w:color="auto" w:fill="auto"/>
        <w:spacing w:before="0" w:line="240" w:lineRule="auto"/>
        <w:ind w:right="23"/>
      </w:pPr>
    </w:p>
    <w:p w:rsidR="00D40075" w:rsidRDefault="00F36FA7" w:rsidP="00690381">
      <w:pPr>
        <w:framePr w:w="8418" w:h="4104" w:hSpace="706" w:wrap="notBeside" w:vAnchor="text" w:hAnchor="page" w:x="1890" w:y="-39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14.75pt;height:231.75pt" o:bordertopcolor="this" o:borderleftcolor="this" o:borderbottomcolor="this" o:borderrightcolor="this">
            <v:imagedata r:id="rId7" r:href="rId8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90381" w:rsidRDefault="00690381" w:rsidP="00690381">
      <w:pPr>
        <w:pStyle w:val="a6"/>
        <w:framePr w:w="8418" w:h="4104" w:hSpace="706" w:wrap="notBeside" w:vAnchor="text" w:hAnchor="page" w:x="1890" w:y="-39"/>
        <w:shd w:val="clear" w:color="auto" w:fill="auto"/>
        <w:spacing w:line="250" w:lineRule="exact"/>
        <w:ind w:firstLine="0"/>
        <w:rPr>
          <w:b/>
        </w:rPr>
      </w:pPr>
    </w:p>
    <w:p w:rsidR="00D40075" w:rsidRPr="00690381" w:rsidRDefault="009507EE" w:rsidP="00EC3E4E">
      <w:pPr>
        <w:pStyle w:val="a6"/>
        <w:framePr w:w="8418" w:h="4104" w:hSpace="706" w:wrap="notBeside" w:vAnchor="text" w:hAnchor="page" w:x="1890" w:y="-39"/>
        <w:shd w:val="clear" w:color="auto" w:fill="auto"/>
        <w:spacing w:line="250" w:lineRule="exact"/>
        <w:ind w:firstLine="0"/>
        <w:jc w:val="center"/>
        <w:rPr>
          <w:b/>
        </w:rPr>
      </w:pPr>
      <w:r w:rsidRPr="00690381">
        <w:rPr>
          <w:b/>
        </w:rPr>
        <w:t>Работник работает без средств индивидуальной защиты органов слуха, глаз, лица</w:t>
      </w:r>
    </w:p>
    <w:p w:rsidR="00690381" w:rsidRDefault="00690381" w:rsidP="007B1BF0">
      <w:pPr>
        <w:pStyle w:val="1"/>
        <w:shd w:val="clear" w:color="auto" w:fill="auto"/>
        <w:spacing w:before="0"/>
        <w:ind w:right="20"/>
      </w:pP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 xml:space="preserve">Перед началом работы по косьбе травы с использованием оборудования для косьбы травы </w:t>
      </w:r>
      <w:proofErr w:type="gramStart"/>
      <w:r>
        <w:t>работающему</w:t>
      </w:r>
      <w:proofErr w:type="gramEnd"/>
      <w:r>
        <w:t xml:space="preserve"> необходимо: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проверить исправность средств индивидуальной защиты, необходимых для выполнения работы;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получить задание на работу у своего непосредственного руководителя или иного уполномоченного должностного лица работодателя;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осмотреть место выполнения работ по косьбе травы, убрать твердые предметы, которые могут помешать безопасному выполнению работы;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осмотреть оборудование для косьбы травы и убедиться в исправности и надежности всех закрепленных частей (гаек, болтов, винтов) и элементов;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проверить розетку, штепсельную вилку и кабель перед включением в электрическую сеть оборудования для косьбы травы с электрическим приводом на отсутствие повреждений;</w:t>
      </w:r>
    </w:p>
    <w:p w:rsidR="00D40075" w:rsidRDefault="009507EE">
      <w:pPr>
        <w:pStyle w:val="1"/>
        <w:shd w:val="clear" w:color="auto" w:fill="auto"/>
        <w:spacing w:before="0"/>
        <w:ind w:right="20" w:firstLine="720"/>
      </w:pPr>
      <w:r>
        <w:t>заправить оборудование для косьбы травы, работающего на бензине, проверить отсутствие подтеков бензина. Облитые бензином во время заправки части оборудования до запуска двигателя вытереть ветошью насухо.</w:t>
      </w:r>
    </w:p>
    <w:p w:rsidR="00D40075" w:rsidRDefault="009507EE">
      <w:pPr>
        <w:pStyle w:val="1"/>
        <w:shd w:val="clear" w:color="auto" w:fill="auto"/>
        <w:spacing w:before="0" w:after="172"/>
        <w:ind w:right="20" w:firstLine="720"/>
      </w:pPr>
      <w:r>
        <w:t>Приступать к работе можно после устранения всех повреждений или неисправностей оборудования для косьбы травы, а также кабелей или проводов, разъемов, штепсельных вилок, если используется оборудование для косьбы травы с электрическим приводом.</w:t>
      </w:r>
    </w:p>
    <w:p w:rsidR="00D40075" w:rsidRDefault="00D40075">
      <w:pPr>
        <w:rPr>
          <w:sz w:val="2"/>
          <w:szCs w:val="2"/>
        </w:rPr>
      </w:pPr>
    </w:p>
    <w:p w:rsidR="00EC3E4E" w:rsidRDefault="0066700F" w:rsidP="00EC3E4E">
      <w:pPr>
        <w:framePr w:h="5395" w:wrap="notBeside" w:vAnchor="text" w:hAnchor="page" w:x="3766" w:y="51"/>
        <w:jc w:val="center"/>
        <w:rPr>
          <w:sz w:val="2"/>
          <w:szCs w:val="2"/>
        </w:rPr>
      </w:pPr>
      <w:r>
        <w:pict>
          <v:shape id="_x0000_i1051" type="#_x0000_t75" style="width:216.75pt;height:270pt" o:bordertopcolor="this" o:borderleftcolor="this" o:borderbottomcolor="this" o:borderrightcolor="this">
            <v:imagedata r:id="rId9" r:href="rId10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C3E4E" w:rsidRDefault="00EC3E4E">
      <w:pPr>
        <w:pStyle w:val="1"/>
        <w:shd w:val="clear" w:color="auto" w:fill="auto"/>
        <w:spacing w:before="0"/>
        <w:ind w:left="20" w:right="20" w:firstLine="700"/>
      </w:pPr>
    </w:p>
    <w:p w:rsidR="00EC3E4E" w:rsidRPr="00EC3E4E" w:rsidRDefault="00EC3E4E" w:rsidP="00EC3E4E">
      <w:pPr>
        <w:pStyle w:val="a6"/>
        <w:shd w:val="clear" w:color="auto" w:fill="auto"/>
        <w:spacing w:line="302" w:lineRule="exact"/>
        <w:ind w:firstLine="0"/>
        <w:jc w:val="center"/>
        <w:rPr>
          <w:b/>
        </w:rPr>
      </w:pPr>
      <w:r>
        <w:rPr>
          <w:b/>
        </w:rPr>
        <w:t xml:space="preserve">      </w:t>
      </w:r>
      <w:r w:rsidRPr="00EC3E4E">
        <w:rPr>
          <w:b/>
        </w:rPr>
        <w:t>Допускается выполнение работ в неисправных средствах индивидуальной защиты лица (щиток защитный лицевой)</w:t>
      </w:r>
    </w:p>
    <w:p w:rsidR="00EC3E4E" w:rsidRDefault="00EC3E4E">
      <w:pPr>
        <w:pStyle w:val="1"/>
        <w:shd w:val="clear" w:color="auto" w:fill="auto"/>
        <w:spacing w:before="0"/>
        <w:ind w:left="20" w:right="20" w:firstLine="700"/>
      </w:pP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При осуществлении транспортировки оборудования для косьбы травы, работающего на бензине, на транспортных средствах предохранять его от повреждения, опрокидывания и вытекания топлива.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Производить переноску или транспортировку оборудования для косьбы травы к месту выполнения работы при выключенном двигателе.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 xml:space="preserve">Установку режущего органа (ножа) производить только в перчатках без снятия с режущего органа (ножа) затянутого чехла. Перед началом работы с моторной косой (триммером) </w:t>
      </w:r>
      <w:proofErr w:type="gramStart"/>
      <w:r>
        <w:t>работающему</w:t>
      </w:r>
      <w:proofErr w:type="gramEnd"/>
      <w:r>
        <w:t xml:space="preserve"> следует убедиться, что режущий орган моторной косы (триммера) не будет соприкасаться с посторонними предметами.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Затачивать режущий орган (нож) с моторной косы (триммера) необходимо после его снятия.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 xml:space="preserve">При выполнении работы с использованием оборудования для косьбы травы </w:t>
      </w:r>
      <w:proofErr w:type="gramStart"/>
      <w:r>
        <w:t>работающий</w:t>
      </w:r>
      <w:proofErr w:type="gramEnd"/>
      <w:r>
        <w:t xml:space="preserve"> должен:</w:t>
      </w:r>
    </w:p>
    <w:p w:rsidR="000810B4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 xml:space="preserve">использовать навесные устройства и режущие органы, предусмотренные для этой цели организацией-изготовителем; 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применять металлический режущий орган, соответствующий виду скашиваемой поросли;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производить проверку состояния режущего органа, его замену, регулировку и очистку при выключенном двигателе. При замене одного вида режущего органа на другой следует устанавливать соответствующие защитные приспособления согласно эксплуатационным документам;</w:t>
      </w:r>
    </w:p>
    <w:p w:rsidR="00564122" w:rsidRDefault="00564122" w:rsidP="00564122">
      <w:pPr>
        <w:pStyle w:val="1"/>
        <w:shd w:val="clear" w:color="auto" w:fill="auto"/>
        <w:spacing w:before="0"/>
        <w:ind w:left="20" w:right="-83" w:firstLine="700"/>
      </w:pP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lastRenderedPageBreak/>
        <w:t>очищать оборудование для косьбы травы при выключенном и охлажденном двигателе;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немедленно остановить двигатель при ударах оборудования для косьбы травы о посторонние предметы и проверить отсутствие на нем повреждений;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выполнять соединение с электрической сетью таким образом, чтобы была исключена возможность поражения электрическим током работников и посторонних лиц (двойная изоляция, влагозащитные розетки);</w:t>
      </w:r>
    </w:p>
    <w:p w:rsidR="00564122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 xml:space="preserve">выключать двигатель во время перерыва в работе; 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перемещать колесную газонокосилку с газона на газон с выключенным режущим органом. Въезжать на газон через бордюр тротуарный необходимо по специальным мосткам (деревянным настилам). При перемещении колесной газонокосилки режущие органы должны быть установлены в транспортное положение;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прекращать работы по косьбе травы с применением моторных кос (триммеров) в случае нахождения посторонних лиц в месте выполнения работ по косьбе травы.</w:t>
      </w:r>
    </w:p>
    <w:p w:rsidR="00D40075" w:rsidRDefault="009507EE" w:rsidP="00564122">
      <w:pPr>
        <w:pStyle w:val="1"/>
        <w:shd w:val="clear" w:color="auto" w:fill="auto"/>
        <w:spacing w:before="0"/>
        <w:ind w:left="720" w:right="-83"/>
      </w:pPr>
      <w:r>
        <w:t>При косьбе травы</w:t>
      </w:r>
      <w:r w:rsidR="00564122">
        <w:t xml:space="preserve">   </w:t>
      </w:r>
      <w:r w:rsidR="00564122" w:rsidRPr="00564122">
        <w:rPr>
          <w:b/>
        </w:rPr>
        <w:t>НЕ ДОПУСКАЕТСЯ</w:t>
      </w:r>
      <w:r>
        <w:t>: работать без средств индивидуальной защиты;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косить при недостаточной освещен</w:t>
      </w:r>
      <w:r w:rsidR="00564122">
        <w:t xml:space="preserve">ности места выполнения работ по </w:t>
      </w:r>
      <w:r>
        <w:t>косьбе травы и близко к поверхности земли;</w:t>
      </w:r>
    </w:p>
    <w:p w:rsidR="00D40075" w:rsidRDefault="009507EE" w:rsidP="00564122">
      <w:pPr>
        <w:pStyle w:val="1"/>
        <w:shd w:val="clear" w:color="auto" w:fill="auto"/>
        <w:spacing w:before="0"/>
        <w:ind w:left="720" w:right="-83"/>
      </w:pPr>
      <w:r>
        <w:t>передавать оборудование для косьбы травы посторонним лицам; применять поврежденный режущий орган;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работать без подвесных ремней, с дефектным или снятым глушителем;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прикасаться к горячим частям оборудования для косьбы травы; превышать предельно допустимую продолжительность работы, установленную в эксплуатационных документах;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останавливать режущий орган в процессе его вращения, а также прикасаться к нему;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увеличивать обороты двигателя выше уровня, который требуется для нормальной работы;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производить замену приводных ремней и цепей колесной газонокосилки при работающем двигателе;</w:t>
      </w:r>
    </w:p>
    <w:p w:rsidR="00D40075" w:rsidRDefault="009507EE" w:rsidP="00564122">
      <w:pPr>
        <w:pStyle w:val="1"/>
        <w:shd w:val="clear" w:color="auto" w:fill="auto"/>
        <w:spacing w:before="0"/>
        <w:ind w:left="20" w:right="-83" w:firstLine="700"/>
      </w:pPr>
      <w:r>
        <w:t>наматывать шнур или трос стартера колесной газонокосилки на</w:t>
      </w:r>
      <w:r w:rsidR="00564122">
        <w:t xml:space="preserve"> </w:t>
      </w:r>
      <w:r>
        <w:t>руку;</w:t>
      </w:r>
    </w:p>
    <w:p w:rsidR="00D40075" w:rsidRDefault="009507EE" w:rsidP="00564122">
      <w:pPr>
        <w:pStyle w:val="1"/>
        <w:shd w:val="clear" w:color="auto" w:fill="auto"/>
        <w:spacing w:before="0" w:after="292"/>
        <w:ind w:left="20" w:right="-83" w:firstLine="700"/>
      </w:pPr>
      <w:r>
        <w:t>применять колесную газонокосилку на газонах, которые имеют неровную поверхность, проволоку, твердые предметы.</w:t>
      </w:r>
    </w:p>
    <w:p w:rsidR="00D40075" w:rsidRDefault="00D40075">
      <w:pPr>
        <w:rPr>
          <w:sz w:val="2"/>
          <w:szCs w:val="2"/>
        </w:rPr>
      </w:pPr>
    </w:p>
    <w:p w:rsidR="00564122" w:rsidRDefault="00564122" w:rsidP="00385E8A">
      <w:pPr>
        <w:pStyle w:val="1"/>
        <w:shd w:val="clear" w:color="auto" w:fill="auto"/>
        <w:spacing w:before="298"/>
        <w:ind w:right="40"/>
        <w:jc w:val="left"/>
      </w:pPr>
    </w:p>
    <w:p w:rsidR="00385E8A" w:rsidRDefault="00385E8A" w:rsidP="00385E8A">
      <w:pPr>
        <w:framePr w:h="4951" w:wrap="notBeside" w:vAnchor="text" w:hAnchor="page" w:x="1681" w:y="-9"/>
        <w:rPr>
          <w:sz w:val="2"/>
          <w:szCs w:val="2"/>
        </w:rPr>
      </w:pPr>
      <w:r>
        <w:pict>
          <v:shape id="_x0000_i1062" type="#_x0000_t75" style="width:441pt;height:227.25pt" o:bordertopcolor="this" o:borderleftcolor="this" o:borderbottomcolor="this" o:borderrightcolor="this">
            <v:imagedata r:id="rId11" r:href="rId1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85E8A" w:rsidRPr="00385E8A" w:rsidRDefault="00385E8A" w:rsidP="00385E8A">
      <w:pPr>
        <w:pStyle w:val="a6"/>
        <w:shd w:val="clear" w:color="auto" w:fill="auto"/>
        <w:spacing w:line="298" w:lineRule="exact"/>
        <w:ind w:firstLine="0"/>
        <w:jc w:val="center"/>
        <w:rPr>
          <w:b/>
        </w:rPr>
      </w:pPr>
      <w:r w:rsidRPr="00385E8A">
        <w:rPr>
          <w:b/>
        </w:rPr>
        <w:t>Работники работают без средств индивидуальной защиты органа слуха (</w:t>
      </w:r>
      <w:proofErr w:type="spellStart"/>
      <w:r w:rsidRPr="00385E8A">
        <w:rPr>
          <w:b/>
        </w:rPr>
        <w:t>противошумные</w:t>
      </w:r>
      <w:proofErr w:type="spellEnd"/>
      <w:r w:rsidRPr="00385E8A">
        <w:rPr>
          <w:b/>
        </w:rPr>
        <w:t xml:space="preserve"> вкладыши (</w:t>
      </w:r>
      <w:proofErr w:type="spellStart"/>
      <w:r w:rsidRPr="00385E8A">
        <w:rPr>
          <w:b/>
        </w:rPr>
        <w:t>беруши</w:t>
      </w:r>
      <w:proofErr w:type="spellEnd"/>
      <w:r w:rsidRPr="00385E8A">
        <w:rPr>
          <w:b/>
        </w:rPr>
        <w:t xml:space="preserve">), </w:t>
      </w:r>
      <w:proofErr w:type="spellStart"/>
      <w:r w:rsidRPr="00385E8A">
        <w:rPr>
          <w:b/>
        </w:rPr>
        <w:t>противошумные</w:t>
      </w:r>
      <w:proofErr w:type="spellEnd"/>
      <w:r w:rsidRPr="00385E8A">
        <w:rPr>
          <w:b/>
        </w:rPr>
        <w:t xml:space="preserve"> наушники)</w:t>
      </w:r>
    </w:p>
    <w:p w:rsidR="00D40075" w:rsidRDefault="009507EE" w:rsidP="00385E8A">
      <w:pPr>
        <w:pStyle w:val="1"/>
        <w:shd w:val="clear" w:color="auto" w:fill="auto"/>
        <w:spacing w:before="298"/>
        <w:ind w:left="20" w:right="40" w:firstLine="700"/>
      </w:pPr>
      <w:r>
        <w:t>При косьбе травы с использованием оборудования для косьбы травы с электрическим приводом</w:t>
      </w:r>
      <w:r w:rsidR="00385E8A">
        <w:t xml:space="preserve">   </w:t>
      </w:r>
      <w:r w:rsidR="00385E8A" w:rsidRPr="00385E8A">
        <w:rPr>
          <w:b/>
        </w:rPr>
        <w:t>НЕ ДОПУСКАЕТСЯ</w:t>
      </w:r>
      <w:r>
        <w:t>:</w:t>
      </w:r>
    </w:p>
    <w:p w:rsidR="00D40075" w:rsidRDefault="009507EE" w:rsidP="00385E8A">
      <w:pPr>
        <w:pStyle w:val="1"/>
        <w:shd w:val="clear" w:color="auto" w:fill="auto"/>
        <w:spacing w:before="0"/>
        <w:ind w:left="20" w:right="40" w:firstLine="700"/>
      </w:pPr>
      <w:r>
        <w:t>использовать удлинители, розетки в неисправном состоянии или не соответствующие подключаемой нагрузке;</w:t>
      </w:r>
    </w:p>
    <w:p w:rsidR="00D40075" w:rsidRDefault="009507EE" w:rsidP="00385E8A">
      <w:pPr>
        <w:pStyle w:val="1"/>
        <w:shd w:val="clear" w:color="auto" w:fill="auto"/>
        <w:spacing w:before="0"/>
        <w:ind w:left="20" w:firstLine="700"/>
      </w:pPr>
      <w:r>
        <w:t>работать в зонах расположения других электрических удлинителей;</w:t>
      </w:r>
    </w:p>
    <w:p w:rsidR="00D40075" w:rsidRDefault="009507EE" w:rsidP="00385E8A">
      <w:pPr>
        <w:pStyle w:val="1"/>
        <w:shd w:val="clear" w:color="auto" w:fill="auto"/>
        <w:spacing w:before="0"/>
        <w:ind w:firstLine="700"/>
      </w:pPr>
      <w:r>
        <w:t>вносить какие-либо изменения в конструкцию этого оборудования для косьбы травы, предусмотренную организацией-изготовителем;</w:t>
      </w:r>
    </w:p>
    <w:p w:rsidR="00D40075" w:rsidRDefault="009507EE" w:rsidP="00385E8A">
      <w:pPr>
        <w:pStyle w:val="1"/>
        <w:shd w:val="clear" w:color="auto" w:fill="auto"/>
        <w:spacing w:before="0"/>
        <w:ind w:firstLine="700"/>
      </w:pPr>
      <w:r>
        <w:t>работать без защитного щитка лесковой головки при работе с моторной косой (триммером);</w:t>
      </w:r>
    </w:p>
    <w:p w:rsidR="00D40075" w:rsidRDefault="009507EE">
      <w:pPr>
        <w:pStyle w:val="1"/>
        <w:shd w:val="clear" w:color="auto" w:fill="auto"/>
        <w:spacing w:before="0"/>
        <w:ind w:firstLine="700"/>
        <w:jc w:val="left"/>
      </w:pPr>
      <w:r>
        <w:t>косить на склонах влажной травы (роса, дождь); оставлять оборудование для косьбы травы с электрическим приводом, подключенным к электрической сети.</w:t>
      </w:r>
    </w:p>
    <w:sectPr w:rsidR="00D40075" w:rsidSect="009507EE">
      <w:headerReference w:type="default" r:id="rId13"/>
      <w:type w:val="continuous"/>
      <w:pgSz w:w="11909" w:h="16838"/>
      <w:pgMar w:top="1270" w:right="1077" w:bottom="91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0F" w:rsidRDefault="0066700F" w:rsidP="00D40075">
      <w:r>
        <w:separator/>
      </w:r>
    </w:p>
  </w:endnote>
  <w:endnote w:type="continuationSeparator" w:id="0">
    <w:p w:rsidR="0066700F" w:rsidRDefault="0066700F" w:rsidP="00D4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0F" w:rsidRDefault="0066700F"/>
  </w:footnote>
  <w:footnote w:type="continuationSeparator" w:id="0">
    <w:p w:rsidR="0066700F" w:rsidRDefault="006670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F" w:rsidRDefault="0066700F">
    <w:pPr>
      <w:rPr>
        <w:sz w:val="2"/>
        <w:szCs w:val="2"/>
      </w:rPr>
    </w:pPr>
    <w:r w:rsidRPr="00D400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pt;margin-top:45.1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700F" w:rsidRDefault="0066700F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DC4586" w:rsidRPr="00DC4586">
                    <w:rPr>
                      <w:rStyle w:val="a9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0075"/>
    <w:rsid w:val="000810B4"/>
    <w:rsid w:val="0018543E"/>
    <w:rsid w:val="00385E8A"/>
    <w:rsid w:val="00564122"/>
    <w:rsid w:val="0066700F"/>
    <w:rsid w:val="00690381"/>
    <w:rsid w:val="007B1BF0"/>
    <w:rsid w:val="009507EE"/>
    <w:rsid w:val="00D40075"/>
    <w:rsid w:val="00DC4586"/>
    <w:rsid w:val="00DF2A33"/>
    <w:rsid w:val="00EC3E4E"/>
    <w:rsid w:val="00F3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00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007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0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sid w:val="00D40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Подпись к картинке_"/>
    <w:basedOn w:val="a0"/>
    <w:link w:val="a6"/>
    <w:rsid w:val="00D400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a7">
    <w:name w:val="Колонтитул_"/>
    <w:basedOn w:val="a0"/>
    <w:link w:val="a8"/>
    <w:rsid w:val="00D40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D40075"/>
    <w:rPr>
      <w:color w:val="000000"/>
      <w:spacing w:val="0"/>
      <w:w w:val="100"/>
      <w:position w:val="0"/>
    </w:rPr>
  </w:style>
  <w:style w:type="paragraph" w:customStyle="1" w:styleId="20">
    <w:name w:val="Основной текст (2)"/>
    <w:basedOn w:val="a"/>
    <w:link w:val="2"/>
    <w:rsid w:val="00D400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rsid w:val="00D40075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Подпись к картинке"/>
    <w:basedOn w:val="a"/>
    <w:link w:val="a5"/>
    <w:rsid w:val="00D40075"/>
    <w:pPr>
      <w:shd w:val="clear" w:color="auto" w:fill="FFFFFF"/>
      <w:spacing w:line="0" w:lineRule="atLeast"/>
      <w:ind w:hanging="158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8">
    <w:name w:val="Колонтитул"/>
    <w:basedOn w:val="a"/>
    <w:link w:val="a7"/>
    <w:rsid w:val="00D400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903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381"/>
    <w:rPr>
      <w:rFonts w:ascii="Tahoma" w:hAnsi="Tahoma" w:cs="Tahoma"/>
      <w:color w:val="000000"/>
      <w:sz w:val="16"/>
      <w:szCs w:val="16"/>
    </w:rPr>
  </w:style>
  <w:style w:type="paragraph" w:customStyle="1" w:styleId="point">
    <w:name w:val="point"/>
    <w:basedOn w:val="a"/>
    <w:rsid w:val="007B1BF0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newncpi">
    <w:name w:val="newncpi"/>
    <w:basedOn w:val="a"/>
    <w:rsid w:val="007B1BF0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Temp\FineReader11\media\image1.jpe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Admin\AppData\Local\Temp\FineReader11\media\image3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file:///C:\Users\Admin\AppData\Local\Temp\FineReader11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22023-7348-424A-868D-7CF4F203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978</Words>
  <Characters>6991</Characters>
  <Application>Microsoft Office Word</Application>
  <DocSecurity>0</DocSecurity>
  <Lines>142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</vt:lpstr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</dc:title>
  <dc:creator>Admin</dc:creator>
  <cp:lastModifiedBy>Admin</cp:lastModifiedBy>
  <cp:revision>6</cp:revision>
  <cp:lastPrinted>2025-06-12T13:39:00Z</cp:lastPrinted>
  <dcterms:created xsi:type="dcterms:W3CDTF">2025-06-12T12:21:00Z</dcterms:created>
  <dcterms:modified xsi:type="dcterms:W3CDTF">2025-06-12T14:01:00Z</dcterms:modified>
</cp:coreProperties>
</file>